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E30C" w14:textId="2560E181" w:rsidR="002E058B" w:rsidRDefault="002E058B" w:rsidP="00BF3A4F">
      <w:pPr>
        <w:rPr>
          <w:rFonts w:ascii="Segoe UI" w:hAnsi="Segoe UI" w:cs="Segoe UI"/>
          <w:b/>
          <w:bCs/>
        </w:rPr>
      </w:pPr>
      <w:r w:rsidRPr="00492956">
        <w:rPr>
          <w:rFonts w:ascii="OPTILawrence" w:hAnsi="OPTILawrence" w:cs="Segoe UI"/>
          <w:color w:val="002956"/>
          <w:sz w:val="24"/>
          <w:szCs w:val="24"/>
        </w:rPr>
        <w:t xml:space="preserve">Year </w:t>
      </w:r>
      <w:r>
        <w:rPr>
          <w:rFonts w:ascii="OPTILawrence" w:hAnsi="OPTILawrence" w:cs="Segoe UI"/>
          <w:color w:val="002956"/>
          <w:sz w:val="24"/>
          <w:szCs w:val="24"/>
        </w:rPr>
        <w:t xml:space="preserve">7 Design Technology </w:t>
      </w:r>
      <w:r w:rsidRPr="00492956">
        <w:rPr>
          <w:rFonts w:ascii="OPTILawrence" w:hAnsi="OPTILawrence" w:cs="Segoe UI"/>
          <w:color w:val="002956"/>
          <w:sz w:val="24"/>
          <w:szCs w:val="24"/>
        </w:rPr>
        <w:t>Curriculum Rationale</w:t>
      </w:r>
      <w:r w:rsidRPr="00BE4466">
        <w:rPr>
          <w:rFonts w:ascii="Segoe UI" w:hAnsi="Segoe UI" w:cs="Segoe UI"/>
          <w:b/>
          <w:bCs/>
        </w:rPr>
        <w:t xml:space="preserve"> </w:t>
      </w:r>
    </w:p>
    <w:p w14:paraId="05481DD9" w14:textId="4656C223" w:rsidR="00BF3A4F" w:rsidRPr="0046195E" w:rsidRDefault="00391998" w:rsidP="00BF3A4F">
      <w:pPr>
        <w:rPr>
          <w:rFonts w:ascii="Segoe UI Light" w:hAnsi="Segoe UI Light" w:cs="Segoe UI Light"/>
        </w:rPr>
      </w:pPr>
      <w:r w:rsidRPr="0046195E">
        <w:rPr>
          <w:rFonts w:ascii="Segoe UI Light" w:hAnsi="Segoe UI Light" w:cs="Segoe UI Light"/>
        </w:rPr>
        <w:t>“Society and culture</w:t>
      </w:r>
      <w:r w:rsidR="00DD1E32" w:rsidRPr="0046195E">
        <w:rPr>
          <w:rFonts w:ascii="Segoe UI Light" w:hAnsi="Segoe UI Light" w:cs="Segoe UI Light"/>
        </w:rPr>
        <w:t xml:space="preserve">”. </w:t>
      </w:r>
      <w:r w:rsidR="00304C99" w:rsidRPr="0046195E">
        <w:rPr>
          <w:rFonts w:ascii="Segoe UI Light" w:hAnsi="Segoe UI Light" w:cs="Segoe UI Light"/>
        </w:rPr>
        <w:t>Four design-and-make projects are taught across the year.</w:t>
      </w:r>
      <w:r w:rsidR="00A82B3E" w:rsidRPr="0046195E">
        <w:rPr>
          <w:rFonts w:ascii="Segoe UI Light" w:hAnsi="Segoe UI Light" w:cs="Segoe UI Light"/>
        </w:rPr>
        <w:t xml:space="preserve"> The theme for all projects is “society and culture”</w:t>
      </w:r>
      <w:r w:rsidR="0027153E" w:rsidRPr="0046195E">
        <w:rPr>
          <w:rFonts w:ascii="Segoe UI Light" w:hAnsi="Segoe UI Light" w:cs="Segoe UI Light"/>
        </w:rPr>
        <w:t>, and each project has been designed t</w:t>
      </w:r>
      <w:r w:rsidR="00CE226B" w:rsidRPr="0046195E">
        <w:rPr>
          <w:rFonts w:ascii="Segoe UI Light" w:hAnsi="Segoe UI Light" w:cs="Segoe UI Light"/>
        </w:rPr>
        <w:t>o</w:t>
      </w:r>
      <w:r w:rsidR="0027153E" w:rsidRPr="0046195E">
        <w:rPr>
          <w:rFonts w:ascii="Segoe UI Light" w:hAnsi="Segoe UI Light" w:cs="Segoe UI Light"/>
        </w:rPr>
        <w:t xml:space="preserve"> give learners a </w:t>
      </w:r>
      <w:r w:rsidR="002A73C6" w:rsidRPr="0046195E">
        <w:rPr>
          <w:rFonts w:ascii="Segoe UI Light" w:hAnsi="Segoe UI Light" w:cs="Segoe UI Light"/>
        </w:rPr>
        <w:t>pertinent</w:t>
      </w:r>
      <w:r w:rsidR="005340F3" w:rsidRPr="0046195E">
        <w:rPr>
          <w:rFonts w:ascii="Segoe UI Light" w:hAnsi="Segoe UI Light" w:cs="Segoe UI Light"/>
        </w:rPr>
        <w:t xml:space="preserve"> </w:t>
      </w:r>
      <w:r w:rsidR="002A73C6" w:rsidRPr="0046195E">
        <w:rPr>
          <w:rFonts w:ascii="Segoe UI Light" w:hAnsi="Segoe UI Light" w:cs="Segoe UI Light"/>
        </w:rPr>
        <w:t xml:space="preserve">focus and help them to appreciate the wider impact of design on society. </w:t>
      </w:r>
      <w:r w:rsidR="00161BDE" w:rsidRPr="0046195E">
        <w:rPr>
          <w:rFonts w:ascii="Segoe UI Light" w:hAnsi="Segoe UI Light" w:cs="Segoe UI Light"/>
        </w:rPr>
        <w:t>META-COGNITION is key in all projects as we aim to give students the abil</w:t>
      </w:r>
      <w:r w:rsidR="00BE29B1" w:rsidRPr="0046195E">
        <w:rPr>
          <w:rFonts w:ascii="Segoe UI Light" w:hAnsi="Segoe UI Light" w:cs="Segoe UI Light"/>
        </w:rPr>
        <w:t>ity to transfer knowledge/learning from one design area to another</w:t>
      </w:r>
      <w:r w:rsidR="00934BB5" w:rsidRPr="0046195E">
        <w:rPr>
          <w:rFonts w:ascii="Segoe UI Light" w:hAnsi="Segoe UI Light" w:cs="Segoe UI Light"/>
        </w:rPr>
        <w:t xml:space="preserve">, by explicitly highlighting these transferable skills and </w:t>
      </w:r>
      <w:r w:rsidR="00C100AB" w:rsidRPr="0046195E">
        <w:rPr>
          <w:rFonts w:ascii="Segoe UI Light" w:hAnsi="Segoe UI Light" w:cs="Segoe UI Light"/>
        </w:rPr>
        <w:t xml:space="preserve">knowledge. </w:t>
      </w:r>
    </w:p>
    <w:tbl>
      <w:tblPr>
        <w:tblStyle w:val="TableGrid"/>
        <w:tblW w:w="15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08"/>
        <w:gridCol w:w="2245"/>
        <w:gridCol w:w="2126"/>
        <w:gridCol w:w="2003"/>
        <w:gridCol w:w="1843"/>
        <w:gridCol w:w="2551"/>
        <w:gridCol w:w="2551"/>
      </w:tblGrid>
      <w:tr w:rsidR="008521B1" w:rsidRPr="001C105D" w14:paraId="1DB107A9" w14:textId="77777777" w:rsidTr="0037077E">
        <w:trPr>
          <w:trHeight w:val="668"/>
          <w:tblHeader/>
        </w:trPr>
        <w:tc>
          <w:tcPr>
            <w:tcW w:w="2008" w:type="dxa"/>
          </w:tcPr>
          <w:p w14:paraId="3AADC880" w14:textId="77777777" w:rsidR="008521B1" w:rsidRPr="0046195E" w:rsidRDefault="008521B1" w:rsidP="00B36A08">
            <w:pPr>
              <w:rPr>
                <w:rFonts w:ascii="OPTILawrence" w:hAnsi="OPTILawrence" w:cs="Segoe UI"/>
              </w:rPr>
            </w:pPr>
            <w:r w:rsidRPr="0046195E">
              <w:rPr>
                <w:rFonts w:ascii="OPTILawrence" w:hAnsi="OPTILawrence" w:cs="Segoe UI"/>
              </w:rPr>
              <w:t>Unit:</w:t>
            </w:r>
          </w:p>
        </w:tc>
        <w:tc>
          <w:tcPr>
            <w:tcW w:w="2245" w:type="dxa"/>
          </w:tcPr>
          <w:p w14:paraId="37F1B8F5" w14:textId="77777777" w:rsidR="008521B1" w:rsidRPr="0046195E" w:rsidRDefault="008521B1" w:rsidP="00B36A08">
            <w:pPr>
              <w:rPr>
                <w:rFonts w:ascii="OPTILawrence" w:hAnsi="OPTILawrence" w:cs="Segoe UI"/>
              </w:rPr>
            </w:pPr>
            <w:r w:rsidRPr="0046195E">
              <w:rPr>
                <w:rFonts w:ascii="OPTILawrence" w:hAnsi="OPTILawrence" w:cs="Segoe UI"/>
              </w:rPr>
              <w:t>Core knowledge/skill development:</w:t>
            </w:r>
          </w:p>
        </w:tc>
        <w:tc>
          <w:tcPr>
            <w:tcW w:w="2126" w:type="dxa"/>
          </w:tcPr>
          <w:p w14:paraId="4F515C67" w14:textId="77777777" w:rsidR="008521B1" w:rsidRPr="0046195E" w:rsidRDefault="008521B1" w:rsidP="00B36A08">
            <w:pPr>
              <w:rPr>
                <w:rFonts w:ascii="OPTILawrence" w:hAnsi="OPTILawrence" w:cs="Segoe UI"/>
              </w:rPr>
            </w:pPr>
            <w:r w:rsidRPr="0046195E">
              <w:rPr>
                <w:rFonts w:ascii="OPTILawrence" w:hAnsi="OPTILawrence" w:cs="Segoe UI"/>
              </w:rPr>
              <w:t>Sequence:</w:t>
            </w:r>
          </w:p>
        </w:tc>
        <w:tc>
          <w:tcPr>
            <w:tcW w:w="2003" w:type="dxa"/>
          </w:tcPr>
          <w:p w14:paraId="2BB28EB4" w14:textId="63A5A8C6" w:rsidR="008521B1" w:rsidRPr="0046195E" w:rsidRDefault="008521B1" w:rsidP="00B36A08">
            <w:pPr>
              <w:rPr>
                <w:rFonts w:ascii="OPTILawrence" w:hAnsi="OPTILawrence" w:cs="Segoe UI"/>
              </w:rPr>
            </w:pPr>
            <w:r w:rsidRPr="0046195E">
              <w:rPr>
                <w:rFonts w:ascii="OPTILawrence" w:hAnsi="OPTILawrence" w:cs="Segoe UI"/>
              </w:rPr>
              <w:t>Assessment:</w:t>
            </w:r>
          </w:p>
        </w:tc>
        <w:tc>
          <w:tcPr>
            <w:tcW w:w="1843" w:type="dxa"/>
          </w:tcPr>
          <w:p w14:paraId="7F52CD9B" w14:textId="78B0A4E3" w:rsidR="008521B1" w:rsidRPr="0046195E" w:rsidRDefault="008521B1" w:rsidP="00B36A08">
            <w:pPr>
              <w:rPr>
                <w:rFonts w:ascii="OPTILawrence" w:hAnsi="OPTILawrence" w:cs="Segoe UI"/>
              </w:rPr>
            </w:pPr>
            <w:r w:rsidRPr="0046195E">
              <w:rPr>
                <w:rFonts w:ascii="OPTILawrence" w:hAnsi="OPTILawrence" w:cs="Segoe UI"/>
              </w:rPr>
              <w:t>Literacy, numeracy, PSHE, FBV, other links</w:t>
            </w:r>
          </w:p>
        </w:tc>
        <w:tc>
          <w:tcPr>
            <w:tcW w:w="2551" w:type="dxa"/>
          </w:tcPr>
          <w:p w14:paraId="26A6AC9F" w14:textId="77777777" w:rsidR="008521B1" w:rsidRPr="0046195E" w:rsidRDefault="008521B1" w:rsidP="00B36A08">
            <w:pPr>
              <w:rPr>
                <w:rFonts w:ascii="OPTILawrence" w:hAnsi="OPTILawrence" w:cs="Segoe UI"/>
              </w:rPr>
            </w:pPr>
            <w:r w:rsidRPr="0046195E">
              <w:rPr>
                <w:rFonts w:ascii="OPTILawrence" w:hAnsi="OPTILawrence" w:cs="Segoe UI"/>
              </w:rPr>
              <w:t>ACP and VAA development:</w:t>
            </w:r>
          </w:p>
        </w:tc>
        <w:tc>
          <w:tcPr>
            <w:tcW w:w="2551" w:type="dxa"/>
          </w:tcPr>
          <w:p w14:paraId="6339063C" w14:textId="77777777" w:rsidR="008521B1" w:rsidRPr="0046195E" w:rsidRDefault="008521B1" w:rsidP="00B36A08">
            <w:pPr>
              <w:rPr>
                <w:rFonts w:ascii="OPTILawrence" w:hAnsi="OPTILawrence" w:cs="Segoe UI"/>
              </w:rPr>
            </w:pPr>
            <w:r w:rsidRPr="0046195E">
              <w:rPr>
                <w:rFonts w:ascii="OPTILawrence" w:hAnsi="OPTILawrence" w:cs="Segoe UI"/>
              </w:rPr>
              <w:t>Home learning and enrichment</w:t>
            </w:r>
          </w:p>
        </w:tc>
      </w:tr>
      <w:tr w:rsidR="008521B1" w:rsidRPr="001C105D" w14:paraId="415A2DB3" w14:textId="77777777" w:rsidTr="00A24013">
        <w:trPr>
          <w:trHeight w:val="668"/>
        </w:trPr>
        <w:tc>
          <w:tcPr>
            <w:tcW w:w="2008" w:type="dxa"/>
          </w:tcPr>
          <w:p w14:paraId="5DC22C30" w14:textId="77777777" w:rsidR="008521B1" w:rsidRPr="00A24013" w:rsidRDefault="00D14D10" w:rsidP="00B36A08">
            <w:pPr>
              <w:rPr>
                <w:rFonts w:ascii="Segoe UI Light" w:hAnsi="Segoe UI Light" w:cs="Segoe UI Light"/>
                <w:b/>
                <w:bCs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t xml:space="preserve">Product Design </w:t>
            </w:r>
          </w:p>
          <w:p w14:paraId="580D8FCE" w14:textId="77777777" w:rsidR="007902BF" w:rsidRPr="00A24013" w:rsidRDefault="007902BF" w:rsidP="00B36A08">
            <w:pPr>
              <w:rPr>
                <w:rFonts w:ascii="Segoe UI Light" w:hAnsi="Segoe UI Light" w:cs="Segoe UI Light"/>
                <w:i/>
                <w:iCs/>
              </w:rPr>
            </w:pPr>
            <w:r w:rsidRPr="00A24013">
              <w:rPr>
                <w:rFonts w:ascii="Segoe UI Light" w:hAnsi="Segoe UI Light" w:cs="Segoe UI Light"/>
                <w:i/>
                <w:iCs/>
              </w:rPr>
              <w:t xml:space="preserve">Table tennis bat </w:t>
            </w:r>
          </w:p>
          <w:p w14:paraId="2B7FAC65" w14:textId="763062B8" w:rsidR="005F5E09" w:rsidRPr="00A24013" w:rsidRDefault="005F5E09" w:rsidP="00B36A08">
            <w:pPr>
              <w:rPr>
                <w:rFonts w:ascii="Segoe UI Light" w:hAnsi="Segoe UI Light" w:cs="Segoe UI Light"/>
                <w:i/>
                <w:iCs/>
              </w:rPr>
            </w:pPr>
            <w:r w:rsidRPr="00A24013">
              <w:rPr>
                <w:rFonts w:ascii="Segoe UI Light" w:hAnsi="Segoe UI Light" w:cs="Segoe UI Light"/>
                <w:i/>
                <w:iCs/>
              </w:rPr>
              <w:t>10 hours</w:t>
            </w:r>
          </w:p>
        </w:tc>
        <w:tc>
          <w:tcPr>
            <w:tcW w:w="2245" w:type="dxa"/>
          </w:tcPr>
          <w:p w14:paraId="73ECD322" w14:textId="77777777" w:rsidR="008521B1" w:rsidRPr="00A24013" w:rsidRDefault="000739A6" w:rsidP="00B36A08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-be able to use iterative design strategy to </w:t>
            </w:r>
            <w:r w:rsidR="004A0195" w:rsidRPr="00A24013">
              <w:rPr>
                <w:rFonts w:ascii="Segoe UI Light" w:hAnsi="Segoe UI Light" w:cs="Segoe UI Light"/>
              </w:rPr>
              <w:t>produce original ideas</w:t>
            </w:r>
          </w:p>
          <w:p w14:paraId="5B9D8B65" w14:textId="44BAB09F" w:rsidR="004A0195" w:rsidRPr="00A24013" w:rsidRDefault="004A0195" w:rsidP="00B36A08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-be able to use a variety of hand tools such as scalpels, coping saws and </w:t>
            </w:r>
            <w:r w:rsidR="006775F1" w:rsidRPr="00A24013">
              <w:rPr>
                <w:rFonts w:ascii="Segoe UI Light" w:hAnsi="Segoe UI Light" w:cs="Segoe UI Light"/>
              </w:rPr>
              <w:t>files</w:t>
            </w:r>
          </w:p>
          <w:p w14:paraId="49169176" w14:textId="1F2D215A" w:rsidR="00684BE1" w:rsidRPr="00A24013" w:rsidRDefault="00684BE1" w:rsidP="00B36A08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>-</w:t>
            </w:r>
            <w:r w:rsidR="00663F05" w:rsidRPr="00A24013">
              <w:rPr>
                <w:rFonts w:ascii="Segoe UI Light" w:hAnsi="Segoe UI Light" w:cs="Segoe UI Light"/>
              </w:rPr>
              <w:t xml:space="preserve">display safe working practices in the workshop </w:t>
            </w:r>
          </w:p>
          <w:p w14:paraId="216532F1" w14:textId="03FE7CD9" w:rsidR="003F5C59" w:rsidRPr="00A24013" w:rsidRDefault="003F5C59" w:rsidP="00B36A08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-the difference between natural timbers and manmade </w:t>
            </w:r>
            <w:r w:rsidR="007F4B0F" w:rsidRPr="00A24013">
              <w:rPr>
                <w:rFonts w:ascii="Segoe UI Light" w:hAnsi="Segoe UI Light" w:cs="Segoe UI Light"/>
              </w:rPr>
              <w:t xml:space="preserve">timber materials </w:t>
            </w:r>
          </w:p>
          <w:p w14:paraId="5C057BE7" w14:textId="440DAC73" w:rsidR="006775F1" w:rsidRPr="00A24013" w:rsidRDefault="006775F1" w:rsidP="00B36A08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126" w:type="dxa"/>
          </w:tcPr>
          <w:p w14:paraId="2105DB23" w14:textId="77777777" w:rsidR="008521B1" w:rsidRPr="00A24013" w:rsidRDefault="00177D8C" w:rsidP="00177D8C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-Build on </w:t>
            </w:r>
            <w:r w:rsidR="00730870" w:rsidRPr="00A24013">
              <w:rPr>
                <w:rFonts w:ascii="Segoe UI Light" w:hAnsi="Segoe UI Light" w:cs="Segoe UI Light"/>
              </w:rPr>
              <w:t>basic design skills taught in KS2</w:t>
            </w:r>
          </w:p>
          <w:p w14:paraId="141F310F" w14:textId="77777777" w:rsidR="00730870" w:rsidRPr="00A24013" w:rsidRDefault="00730870" w:rsidP="00177D8C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-Introduction to </w:t>
            </w:r>
            <w:r w:rsidR="00DC65DB" w:rsidRPr="00A24013">
              <w:rPr>
                <w:rFonts w:ascii="Segoe UI Light" w:hAnsi="Segoe UI Light" w:cs="Segoe UI Light"/>
              </w:rPr>
              <w:t>iterative design strategies</w:t>
            </w:r>
          </w:p>
          <w:p w14:paraId="58DE9729" w14:textId="77777777" w:rsidR="00DC65DB" w:rsidRPr="00A24013" w:rsidRDefault="00DC65DB" w:rsidP="00177D8C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-Introduce </w:t>
            </w:r>
            <w:r w:rsidR="006E1CBA" w:rsidRPr="00A24013">
              <w:rPr>
                <w:rFonts w:ascii="Segoe UI Light" w:hAnsi="Segoe UI Light" w:cs="Segoe UI Light"/>
              </w:rPr>
              <w:t>workshop safety and basic hand tools</w:t>
            </w:r>
          </w:p>
          <w:p w14:paraId="07BAF635" w14:textId="77777777" w:rsidR="000D5E31" w:rsidRPr="00A24013" w:rsidRDefault="000D5E31" w:rsidP="00177D8C">
            <w:pPr>
              <w:rPr>
                <w:rFonts w:ascii="Segoe UI Light" w:hAnsi="Segoe UI Light" w:cs="Segoe UI Light"/>
              </w:rPr>
            </w:pPr>
          </w:p>
          <w:p w14:paraId="238C6713" w14:textId="77777777" w:rsidR="000D5E31" w:rsidRPr="00A24013" w:rsidRDefault="000D5E31" w:rsidP="00177D8C">
            <w:pPr>
              <w:rPr>
                <w:rFonts w:ascii="Segoe UI Light" w:hAnsi="Segoe UI Light" w:cs="Segoe UI Light"/>
              </w:rPr>
            </w:pPr>
          </w:p>
          <w:p w14:paraId="2D885F98" w14:textId="77777777" w:rsidR="000D5E31" w:rsidRPr="00A24013" w:rsidRDefault="000D5E31" w:rsidP="00177D8C">
            <w:pPr>
              <w:rPr>
                <w:rFonts w:ascii="Segoe UI Light" w:hAnsi="Segoe UI Light" w:cs="Segoe UI Light"/>
              </w:rPr>
            </w:pPr>
          </w:p>
          <w:p w14:paraId="0F5E6DA9" w14:textId="77777777" w:rsidR="000D5E31" w:rsidRPr="00A24013" w:rsidRDefault="000D5E31" w:rsidP="00177D8C">
            <w:pPr>
              <w:rPr>
                <w:rFonts w:ascii="Segoe UI Light" w:hAnsi="Segoe UI Light" w:cs="Segoe UI Light"/>
              </w:rPr>
            </w:pPr>
          </w:p>
          <w:p w14:paraId="37F1FA83" w14:textId="77777777" w:rsidR="000D5E31" w:rsidRPr="00A24013" w:rsidRDefault="000D5E31" w:rsidP="00177D8C">
            <w:pPr>
              <w:rPr>
                <w:rFonts w:ascii="Segoe UI Light" w:hAnsi="Segoe UI Light" w:cs="Segoe UI Light"/>
              </w:rPr>
            </w:pPr>
          </w:p>
          <w:p w14:paraId="5EF51B11" w14:textId="77777777" w:rsidR="000D5E31" w:rsidRPr="00A24013" w:rsidRDefault="000D5E31" w:rsidP="00177D8C">
            <w:pPr>
              <w:rPr>
                <w:rFonts w:ascii="Segoe UI Light" w:hAnsi="Segoe UI Light" w:cs="Segoe UI Light"/>
              </w:rPr>
            </w:pPr>
          </w:p>
          <w:p w14:paraId="60F12EB6" w14:textId="77777777" w:rsidR="000D5E31" w:rsidRPr="00A24013" w:rsidRDefault="000D5E31" w:rsidP="00177D8C">
            <w:pPr>
              <w:rPr>
                <w:rFonts w:ascii="Segoe UI Light" w:hAnsi="Segoe UI Light" w:cs="Segoe UI Light"/>
              </w:rPr>
            </w:pPr>
          </w:p>
          <w:p w14:paraId="6C80E05D" w14:textId="77777777" w:rsidR="000D5E31" w:rsidRPr="00A24013" w:rsidRDefault="000D5E31" w:rsidP="00177D8C">
            <w:pPr>
              <w:rPr>
                <w:rFonts w:ascii="Segoe UI Light" w:hAnsi="Segoe UI Light" w:cs="Segoe UI Light"/>
              </w:rPr>
            </w:pPr>
          </w:p>
          <w:p w14:paraId="65BB600F" w14:textId="77777777" w:rsidR="000D5E31" w:rsidRPr="00A24013" w:rsidRDefault="000D5E31" w:rsidP="00177D8C">
            <w:pPr>
              <w:rPr>
                <w:rFonts w:ascii="Segoe UI Light" w:hAnsi="Segoe UI Light" w:cs="Segoe UI Light"/>
              </w:rPr>
            </w:pPr>
          </w:p>
          <w:p w14:paraId="04762FFB" w14:textId="77777777" w:rsidR="000D5E31" w:rsidRPr="00A24013" w:rsidRDefault="000D5E31" w:rsidP="00177D8C">
            <w:pPr>
              <w:rPr>
                <w:rFonts w:ascii="Segoe UI Light" w:hAnsi="Segoe UI Light" w:cs="Segoe UI Light"/>
              </w:rPr>
            </w:pPr>
          </w:p>
          <w:p w14:paraId="596F2542" w14:textId="451B587F" w:rsidR="000D5E31" w:rsidRPr="00A24013" w:rsidRDefault="000D5E31" w:rsidP="00177D8C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003" w:type="dxa"/>
          </w:tcPr>
          <w:p w14:paraId="336A5EA1" w14:textId="29E8BF2E" w:rsidR="0017257B" w:rsidRPr="00A24013" w:rsidRDefault="0017257B" w:rsidP="00B36A08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t>FA1</w:t>
            </w:r>
            <w:r w:rsidRPr="00A24013">
              <w:rPr>
                <w:rFonts w:ascii="Segoe UI Light" w:hAnsi="Segoe UI Light" w:cs="Segoe UI Light"/>
              </w:rPr>
              <w:t xml:space="preserve"> </w:t>
            </w:r>
            <w:r w:rsidR="00852AA3" w:rsidRPr="00A24013">
              <w:rPr>
                <w:rFonts w:ascii="Segoe UI Light" w:hAnsi="Segoe UI Light" w:cs="Segoe UI Light"/>
              </w:rPr>
              <w:t>–</w:t>
            </w:r>
            <w:r w:rsidRPr="00A24013">
              <w:rPr>
                <w:rFonts w:ascii="Segoe UI Light" w:hAnsi="Segoe UI Light" w:cs="Segoe UI Light"/>
              </w:rPr>
              <w:t xml:space="preserve"> </w:t>
            </w:r>
            <w:r w:rsidR="00852AA3" w:rsidRPr="00A24013">
              <w:rPr>
                <w:rFonts w:ascii="Segoe UI Light" w:hAnsi="Segoe UI Light" w:cs="Segoe UI Light"/>
              </w:rPr>
              <w:t>Design ideas</w:t>
            </w:r>
          </w:p>
          <w:p w14:paraId="41E96731" w14:textId="77777777" w:rsidR="007F4B0F" w:rsidRPr="00A24013" w:rsidRDefault="007F4B0F" w:rsidP="00B36A08">
            <w:pPr>
              <w:rPr>
                <w:rFonts w:ascii="Segoe UI Light" w:hAnsi="Segoe UI Light" w:cs="Segoe UI Light"/>
              </w:rPr>
            </w:pPr>
          </w:p>
          <w:p w14:paraId="65616DE5" w14:textId="03B91070" w:rsidR="00852AA3" w:rsidRPr="00A24013" w:rsidRDefault="00852AA3" w:rsidP="00B36A08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t xml:space="preserve">FA2 </w:t>
            </w:r>
            <w:r w:rsidRPr="00A24013">
              <w:rPr>
                <w:rFonts w:ascii="Segoe UI Light" w:hAnsi="Segoe UI Light" w:cs="Segoe UI Light"/>
              </w:rPr>
              <w:t>– Practical</w:t>
            </w:r>
            <w:r w:rsidR="005247AD" w:rsidRPr="00A24013">
              <w:rPr>
                <w:rFonts w:ascii="Segoe UI Light" w:hAnsi="Segoe UI Light" w:cs="Segoe UI Light"/>
              </w:rPr>
              <w:t xml:space="preserve"> assessment </w:t>
            </w:r>
          </w:p>
          <w:p w14:paraId="0A9518F3" w14:textId="77777777" w:rsidR="007F4B0F" w:rsidRPr="00A24013" w:rsidRDefault="007F4B0F" w:rsidP="00B36A08">
            <w:pPr>
              <w:rPr>
                <w:rFonts w:ascii="Segoe UI Light" w:hAnsi="Segoe UI Light" w:cs="Segoe UI Light"/>
              </w:rPr>
            </w:pPr>
          </w:p>
          <w:p w14:paraId="59115B39" w14:textId="77777777" w:rsidR="004850B1" w:rsidRPr="00A24013" w:rsidRDefault="004850B1" w:rsidP="00B36A08">
            <w:pPr>
              <w:rPr>
                <w:rFonts w:ascii="Segoe UI Light" w:hAnsi="Segoe UI Light" w:cs="Segoe UI Light"/>
              </w:rPr>
            </w:pPr>
          </w:p>
          <w:p w14:paraId="307E3B73" w14:textId="6E2D5C16" w:rsidR="004850B1" w:rsidRPr="00A24013" w:rsidRDefault="004850B1" w:rsidP="00B36A08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t xml:space="preserve">End of unit test </w:t>
            </w:r>
            <w:r w:rsidR="000C1E62" w:rsidRPr="00A24013">
              <w:rPr>
                <w:rFonts w:ascii="Segoe UI Light" w:hAnsi="Segoe UI Light" w:cs="Segoe UI Light"/>
                <w:b/>
                <w:bCs/>
              </w:rPr>
              <w:t xml:space="preserve">– </w:t>
            </w:r>
            <w:r w:rsidR="000C1E62" w:rsidRPr="00A24013">
              <w:rPr>
                <w:rFonts w:ascii="Segoe UI Light" w:hAnsi="Segoe UI Light" w:cs="Segoe UI Light"/>
              </w:rPr>
              <w:t>timber</w:t>
            </w:r>
            <w:r w:rsidR="00DF4624" w:rsidRPr="00A24013">
              <w:rPr>
                <w:rFonts w:ascii="Segoe UI Light" w:hAnsi="Segoe UI Light" w:cs="Segoe UI Light"/>
              </w:rPr>
              <w:t>-</w:t>
            </w:r>
            <w:r w:rsidR="000C1E62" w:rsidRPr="00A24013">
              <w:rPr>
                <w:rFonts w:ascii="Segoe UI Light" w:hAnsi="Segoe UI Light" w:cs="Segoe UI Light"/>
              </w:rPr>
              <w:t xml:space="preserve">based materials </w:t>
            </w:r>
          </w:p>
        </w:tc>
        <w:tc>
          <w:tcPr>
            <w:tcW w:w="1843" w:type="dxa"/>
          </w:tcPr>
          <w:p w14:paraId="1C4AF8D6" w14:textId="6B48037E" w:rsidR="008521B1" w:rsidRPr="00A24013" w:rsidRDefault="00772494" w:rsidP="00B36A08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>-</w:t>
            </w:r>
            <w:r w:rsidR="00993D9F" w:rsidRPr="00A24013">
              <w:rPr>
                <w:rFonts w:ascii="Segoe UI Light" w:hAnsi="Segoe UI Light" w:cs="Segoe UI Light"/>
              </w:rPr>
              <w:t>Society and culture</w:t>
            </w:r>
            <w:r w:rsidR="00720B01" w:rsidRPr="00A24013">
              <w:rPr>
                <w:rFonts w:ascii="Segoe UI Light" w:hAnsi="Segoe UI Light" w:cs="Segoe UI Light"/>
              </w:rPr>
              <w:t xml:space="preserve">- </w:t>
            </w:r>
            <w:r w:rsidR="00824B80" w:rsidRPr="00A24013">
              <w:rPr>
                <w:rFonts w:ascii="Segoe UI Light" w:hAnsi="Segoe UI Light" w:cs="Segoe UI Light"/>
              </w:rPr>
              <w:t xml:space="preserve">linking the </w:t>
            </w:r>
            <w:r w:rsidR="00FE5B88" w:rsidRPr="00A24013">
              <w:rPr>
                <w:rFonts w:ascii="Segoe UI Light" w:hAnsi="Segoe UI Light" w:cs="Segoe UI Light"/>
              </w:rPr>
              <w:t xml:space="preserve">promotion of sport and exercise to benefits for society. </w:t>
            </w:r>
          </w:p>
          <w:p w14:paraId="67E91267" w14:textId="77777777" w:rsidR="00FE5B88" w:rsidRPr="00A24013" w:rsidRDefault="00FE5B88" w:rsidP="00B36A08">
            <w:pPr>
              <w:rPr>
                <w:rFonts w:ascii="Segoe UI Light" w:hAnsi="Segoe UI Light" w:cs="Segoe UI Light"/>
              </w:rPr>
            </w:pPr>
          </w:p>
          <w:p w14:paraId="17F534BD" w14:textId="6A2CD603" w:rsidR="00161BDE" w:rsidRPr="00A24013" w:rsidRDefault="00161BDE" w:rsidP="00B36A08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551" w:type="dxa"/>
          </w:tcPr>
          <w:p w14:paraId="20E11B7D" w14:textId="77777777" w:rsidR="008521B1" w:rsidRPr="00A24013" w:rsidRDefault="000750C3" w:rsidP="000750C3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-CREATING </w:t>
            </w:r>
            <w:r w:rsidR="0039625B" w:rsidRPr="00A24013">
              <w:rPr>
                <w:rFonts w:ascii="Segoe UI Light" w:hAnsi="Segoe UI Light" w:cs="Segoe UI Light"/>
              </w:rPr>
              <w:t>–</w:t>
            </w:r>
            <w:r w:rsidRPr="00A24013">
              <w:rPr>
                <w:rFonts w:ascii="Segoe UI Light" w:hAnsi="Segoe UI Light" w:cs="Segoe UI Light"/>
              </w:rPr>
              <w:t xml:space="preserve"> </w:t>
            </w:r>
            <w:r w:rsidR="0039625B" w:rsidRPr="00A24013">
              <w:rPr>
                <w:rFonts w:ascii="Segoe UI Light" w:hAnsi="Segoe UI Light" w:cs="Segoe UI Light"/>
                <w:i/>
                <w:iCs/>
              </w:rPr>
              <w:t>Fluent and flexible thinking</w:t>
            </w:r>
            <w:r w:rsidR="0039625B" w:rsidRPr="00A24013">
              <w:rPr>
                <w:rFonts w:ascii="Segoe UI Light" w:hAnsi="Segoe UI Light" w:cs="Segoe UI Light"/>
              </w:rPr>
              <w:t xml:space="preserve"> when designing iteratively</w:t>
            </w:r>
          </w:p>
          <w:p w14:paraId="296F7CED" w14:textId="77777777" w:rsidR="0039625B" w:rsidRPr="00A24013" w:rsidRDefault="0039625B" w:rsidP="000750C3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-REALISING </w:t>
            </w:r>
            <w:r w:rsidR="00783886" w:rsidRPr="00A24013">
              <w:rPr>
                <w:rFonts w:ascii="Segoe UI Light" w:hAnsi="Segoe UI Light" w:cs="Segoe UI Light"/>
              </w:rPr>
              <w:t>–</w:t>
            </w:r>
            <w:r w:rsidRPr="00A24013">
              <w:rPr>
                <w:rFonts w:ascii="Segoe UI Light" w:hAnsi="Segoe UI Light" w:cs="Segoe UI Light"/>
              </w:rPr>
              <w:t xml:space="preserve"> </w:t>
            </w:r>
            <w:r w:rsidR="00783886" w:rsidRPr="00A24013">
              <w:rPr>
                <w:rFonts w:ascii="Segoe UI Light" w:hAnsi="Segoe UI Light" w:cs="Segoe UI Light"/>
              </w:rPr>
              <w:t xml:space="preserve">Focussing on </w:t>
            </w:r>
            <w:r w:rsidR="00783886" w:rsidRPr="00A24013">
              <w:rPr>
                <w:rFonts w:ascii="Segoe UI Light" w:hAnsi="Segoe UI Light" w:cs="Segoe UI Light"/>
                <w:i/>
                <w:iCs/>
              </w:rPr>
              <w:t xml:space="preserve">accuracy </w:t>
            </w:r>
            <w:r w:rsidR="00783886" w:rsidRPr="00A24013">
              <w:rPr>
                <w:rFonts w:ascii="Segoe UI Light" w:hAnsi="Segoe UI Light" w:cs="Segoe UI Light"/>
              </w:rPr>
              <w:t xml:space="preserve">to produce a quality outcome </w:t>
            </w:r>
          </w:p>
          <w:p w14:paraId="34F4EF62" w14:textId="5D796F96" w:rsidR="00E65BCB" w:rsidRPr="00A24013" w:rsidRDefault="00E65BCB" w:rsidP="000750C3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-META-THINKING – </w:t>
            </w:r>
            <w:r w:rsidRPr="00A24013">
              <w:rPr>
                <w:rFonts w:ascii="Segoe UI Light" w:hAnsi="Segoe UI Light" w:cs="Segoe UI Light"/>
                <w:i/>
                <w:iCs/>
              </w:rPr>
              <w:t>self-regulation</w:t>
            </w:r>
            <w:r w:rsidRPr="00A24013">
              <w:rPr>
                <w:rFonts w:ascii="Segoe UI Light" w:hAnsi="Segoe UI Light" w:cs="Segoe UI Light"/>
              </w:rPr>
              <w:t xml:space="preserve"> – be able to judge the quality of your own work and decide upon steps needed to improve</w:t>
            </w:r>
            <w:r w:rsidR="00630B67" w:rsidRPr="00A24013">
              <w:rPr>
                <w:rFonts w:ascii="Segoe UI Light" w:hAnsi="Segoe UI Light" w:cs="Segoe UI Light"/>
              </w:rPr>
              <w:t xml:space="preserve"> (what is expected quality?)</w:t>
            </w:r>
            <w:r w:rsidRPr="00A24013">
              <w:rPr>
                <w:rFonts w:ascii="Segoe UI Light" w:hAnsi="Segoe UI Light" w:cs="Segoe UI Light"/>
              </w:rPr>
              <w:t xml:space="preserve"> </w:t>
            </w:r>
          </w:p>
        </w:tc>
        <w:tc>
          <w:tcPr>
            <w:tcW w:w="2551" w:type="dxa"/>
          </w:tcPr>
          <w:p w14:paraId="7D8339B4" w14:textId="77777777" w:rsidR="005247AD" w:rsidRPr="00A24013" w:rsidRDefault="005247AD" w:rsidP="005247AD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t>HW1</w:t>
            </w:r>
            <w:r w:rsidRPr="00A24013">
              <w:rPr>
                <w:rFonts w:ascii="Segoe UI Light" w:hAnsi="Segoe UI Light" w:cs="Segoe UI Light"/>
              </w:rPr>
              <w:t xml:space="preserve"> – Materials research sheet </w:t>
            </w:r>
          </w:p>
          <w:p w14:paraId="60D86D4E" w14:textId="77777777" w:rsidR="008521B1" w:rsidRPr="00A24013" w:rsidRDefault="008521B1" w:rsidP="00B36A08">
            <w:pPr>
              <w:rPr>
                <w:rFonts w:ascii="Segoe UI Light" w:hAnsi="Segoe UI Light" w:cs="Segoe UI Light"/>
              </w:rPr>
            </w:pPr>
          </w:p>
          <w:p w14:paraId="69E62113" w14:textId="767AFA87" w:rsidR="005247AD" w:rsidRPr="00A24013" w:rsidRDefault="005247AD" w:rsidP="005247AD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t xml:space="preserve">HW2 </w:t>
            </w:r>
            <w:r w:rsidRPr="00A24013">
              <w:rPr>
                <w:rFonts w:ascii="Segoe UI Light" w:hAnsi="Segoe UI Light" w:cs="Segoe UI Light"/>
              </w:rPr>
              <w:t>– EBL task –</w:t>
            </w:r>
            <w:r w:rsidR="000C1E62" w:rsidRPr="00A24013">
              <w:rPr>
                <w:rFonts w:ascii="Segoe UI Light" w:hAnsi="Segoe UI Light" w:cs="Segoe UI Light"/>
              </w:rPr>
              <w:t xml:space="preserve"> How do</w:t>
            </w:r>
            <w:r w:rsidR="00824B80" w:rsidRPr="00A24013">
              <w:rPr>
                <w:rFonts w:ascii="Segoe UI Light" w:hAnsi="Segoe UI Light" w:cs="Segoe UI Light"/>
              </w:rPr>
              <w:t>es exercise help society as a whole?</w:t>
            </w:r>
            <w:r w:rsidRPr="00A24013">
              <w:rPr>
                <w:rFonts w:ascii="Segoe UI Light" w:hAnsi="Segoe UI Light" w:cs="Segoe UI Light"/>
              </w:rPr>
              <w:t xml:space="preserve"> </w:t>
            </w:r>
          </w:p>
          <w:p w14:paraId="70E54DCD" w14:textId="77777777" w:rsidR="005247AD" w:rsidRPr="00A24013" w:rsidRDefault="005247AD" w:rsidP="00B36A08">
            <w:pPr>
              <w:rPr>
                <w:rFonts w:ascii="Segoe UI Light" w:hAnsi="Segoe UI Light" w:cs="Segoe UI Light"/>
              </w:rPr>
            </w:pPr>
          </w:p>
          <w:p w14:paraId="27E6931B" w14:textId="77777777" w:rsidR="005247AD" w:rsidRPr="00A24013" w:rsidRDefault="005247AD" w:rsidP="005247AD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t>HW3</w:t>
            </w:r>
            <w:r w:rsidRPr="00A24013">
              <w:rPr>
                <w:rFonts w:ascii="Segoe UI Light" w:hAnsi="Segoe UI Light" w:cs="Segoe UI Light"/>
              </w:rPr>
              <w:t xml:space="preserve"> – Revise for end of unit test </w:t>
            </w:r>
          </w:p>
          <w:p w14:paraId="33904956" w14:textId="735DCF44" w:rsidR="005247AD" w:rsidRPr="00A24013" w:rsidRDefault="005247AD" w:rsidP="00B36A08">
            <w:pPr>
              <w:rPr>
                <w:rFonts w:ascii="Segoe UI Light" w:hAnsi="Segoe UI Light" w:cs="Segoe UI Light"/>
              </w:rPr>
            </w:pPr>
          </w:p>
        </w:tc>
      </w:tr>
      <w:tr w:rsidR="00FA2A12" w:rsidRPr="001C105D" w14:paraId="3794591F" w14:textId="77777777" w:rsidTr="00A24013">
        <w:trPr>
          <w:trHeight w:val="668"/>
        </w:trPr>
        <w:tc>
          <w:tcPr>
            <w:tcW w:w="2008" w:type="dxa"/>
          </w:tcPr>
          <w:p w14:paraId="3CEC98EA" w14:textId="77777777" w:rsidR="00FA2A12" w:rsidRPr="00A24013" w:rsidRDefault="00FA2A12" w:rsidP="00FA2A12">
            <w:pPr>
              <w:rPr>
                <w:rFonts w:ascii="Segoe UI Light" w:hAnsi="Segoe UI Light" w:cs="Segoe UI Light"/>
                <w:b/>
                <w:bCs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t>Textiles</w:t>
            </w:r>
          </w:p>
          <w:p w14:paraId="497B8E7C" w14:textId="77777777" w:rsidR="00FA2A12" w:rsidRPr="00A24013" w:rsidRDefault="00FA2A12" w:rsidP="00FA2A12">
            <w:pPr>
              <w:rPr>
                <w:rFonts w:ascii="Segoe UI Light" w:hAnsi="Segoe UI Light" w:cs="Segoe UI Light"/>
                <w:i/>
                <w:iCs/>
              </w:rPr>
            </w:pPr>
            <w:proofErr w:type="spellStart"/>
            <w:r w:rsidRPr="00A24013">
              <w:rPr>
                <w:rFonts w:ascii="Segoe UI Light" w:hAnsi="Segoe UI Light" w:cs="Segoe UI Light"/>
                <w:i/>
                <w:iCs/>
              </w:rPr>
              <w:t>Koinobori</w:t>
            </w:r>
            <w:proofErr w:type="spellEnd"/>
          </w:p>
          <w:p w14:paraId="3B98147A" w14:textId="4222C4B4" w:rsidR="00FA2A12" w:rsidRPr="00A24013" w:rsidRDefault="00FA2A12" w:rsidP="00FA2A12">
            <w:pPr>
              <w:rPr>
                <w:rFonts w:ascii="Segoe UI Light" w:hAnsi="Segoe UI Light" w:cs="Segoe UI Light"/>
                <w:i/>
                <w:iCs/>
              </w:rPr>
            </w:pPr>
            <w:r w:rsidRPr="00A24013">
              <w:rPr>
                <w:rFonts w:ascii="Segoe UI Light" w:hAnsi="Segoe UI Light" w:cs="Segoe UI Light"/>
                <w:i/>
                <w:iCs/>
              </w:rPr>
              <w:t>10 hours</w:t>
            </w:r>
          </w:p>
        </w:tc>
        <w:tc>
          <w:tcPr>
            <w:tcW w:w="2245" w:type="dxa"/>
          </w:tcPr>
          <w:p w14:paraId="2A4F6962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>-be able to use iterative design strategy to produce original ideas</w:t>
            </w:r>
          </w:p>
          <w:p w14:paraId="2DA425BD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lastRenderedPageBreak/>
              <w:t>-be able to use hand stitching techniques such as applique</w:t>
            </w:r>
          </w:p>
          <w:p w14:paraId="61B695D1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>-be introduced to safe us of sewing machines, including how to set up and thread</w:t>
            </w:r>
          </w:p>
          <w:p w14:paraId="54566E1A" w14:textId="6BA6B4C6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-be able to independently use the </w:t>
            </w:r>
            <w:proofErr w:type="spellStart"/>
            <w:r w:rsidRPr="00A24013">
              <w:rPr>
                <w:rFonts w:ascii="Segoe UI Light" w:hAnsi="Segoe UI Light" w:cs="Segoe UI Light"/>
              </w:rPr>
              <w:t>batiq</w:t>
            </w:r>
            <w:proofErr w:type="spellEnd"/>
            <w:r w:rsidRPr="00A24013">
              <w:rPr>
                <w:rFonts w:ascii="Segoe UI Light" w:hAnsi="Segoe UI Light" w:cs="Segoe UI Light"/>
              </w:rPr>
              <w:t xml:space="preserve"> technique to realise unique designs</w:t>
            </w:r>
          </w:p>
        </w:tc>
        <w:tc>
          <w:tcPr>
            <w:tcW w:w="2126" w:type="dxa"/>
          </w:tcPr>
          <w:p w14:paraId="4B318506" w14:textId="207B9994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lastRenderedPageBreak/>
              <w:t>-Build on basic design skills taught in KS2</w:t>
            </w:r>
          </w:p>
          <w:p w14:paraId="45C923AD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lastRenderedPageBreak/>
              <w:t>-Introduction to iterative design strategies</w:t>
            </w:r>
          </w:p>
          <w:p w14:paraId="12CAB6DC" w14:textId="49201B6A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-Introduce students to the practical techniques they will need (applique, </w:t>
            </w:r>
            <w:proofErr w:type="spellStart"/>
            <w:r w:rsidRPr="00A24013">
              <w:rPr>
                <w:rFonts w:ascii="Segoe UI Light" w:hAnsi="Segoe UI Light" w:cs="Segoe UI Light"/>
              </w:rPr>
              <w:t>batiq</w:t>
            </w:r>
            <w:proofErr w:type="spellEnd"/>
            <w:r w:rsidRPr="00A24013">
              <w:rPr>
                <w:rFonts w:ascii="Segoe UI Light" w:hAnsi="Segoe UI Light" w:cs="Segoe UI Light"/>
              </w:rPr>
              <w:t xml:space="preserve">, machine sewing) </w:t>
            </w:r>
          </w:p>
        </w:tc>
        <w:tc>
          <w:tcPr>
            <w:tcW w:w="2003" w:type="dxa"/>
          </w:tcPr>
          <w:p w14:paraId="36176B68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lastRenderedPageBreak/>
              <w:t>FA1</w:t>
            </w:r>
            <w:r w:rsidRPr="00A24013">
              <w:rPr>
                <w:rFonts w:ascii="Segoe UI Light" w:hAnsi="Segoe UI Light" w:cs="Segoe UI Light"/>
              </w:rPr>
              <w:t xml:space="preserve"> – Design ideas</w:t>
            </w:r>
          </w:p>
          <w:p w14:paraId="3B8054D7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</w:p>
          <w:p w14:paraId="454390B3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t xml:space="preserve">FA2 </w:t>
            </w:r>
            <w:r w:rsidRPr="00A24013">
              <w:rPr>
                <w:rFonts w:ascii="Segoe UI Light" w:hAnsi="Segoe UI Light" w:cs="Segoe UI Light"/>
              </w:rPr>
              <w:t xml:space="preserve">– Practical assessment </w:t>
            </w:r>
          </w:p>
          <w:p w14:paraId="4C12FFA3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</w:p>
          <w:p w14:paraId="0FE5FD8A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</w:p>
          <w:p w14:paraId="67EC43C1" w14:textId="0A362575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t xml:space="preserve">End of unit test – </w:t>
            </w:r>
            <w:r w:rsidRPr="00A24013">
              <w:rPr>
                <w:rFonts w:ascii="Segoe UI Light" w:hAnsi="Segoe UI Light" w:cs="Segoe UI Light"/>
              </w:rPr>
              <w:t xml:space="preserve">Textiles materials and sources </w:t>
            </w:r>
          </w:p>
        </w:tc>
        <w:tc>
          <w:tcPr>
            <w:tcW w:w="1843" w:type="dxa"/>
          </w:tcPr>
          <w:p w14:paraId="05D5E07B" w14:textId="266B06C5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lastRenderedPageBreak/>
              <w:t xml:space="preserve">-Society and culture – learning about Japanese culture. </w:t>
            </w:r>
          </w:p>
        </w:tc>
        <w:tc>
          <w:tcPr>
            <w:tcW w:w="2551" w:type="dxa"/>
          </w:tcPr>
          <w:p w14:paraId="5442AACB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-CREATING – </w:t>
            </w:r>
            <w:r w:rsidRPr="00A24013">
              <w:rPr>
                <w:rFonts w:ascii="Segoe UI Light" w:hAnsi="Segoe UI Light" w:cs="Segoe UI Light"/>
                <w:i/>
                <w:iCs/>
              </w:rPr>
              <w:t>Fluent and flexible thinking</w:t>
            </w:r>
            <w:r w:rsidRPr="00A24013">
              <w:rPr>
                <w:rFonts w:ascii="Segoe UI Light" w:hAnsi="Segoe UI Light" w:cs="Segoe UI Light"/>
              </w:rPr>
              <w:t xml:space="preserve"> when designing iteratively</w:t>
            </w:r>
          </w:p>
          <w:p w14:paraId="791177E4" w14:textId="1C9F01F8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lastRenderedPageBreak/>
              <w:t xml:space="preserve">-REALISING – Focussing on </w:t>
            </w:r>
            <w:r w:rsidRPr="00A24013">
              <w:rPr>
                <w:rFonts w:ascii="Segoe UI Light" w:hAnsi="Segoe UI Light" w:cs="Segoe UI Light"/>
                <w:i/>
                <w:iCs/>
              </w:rPr>
              <w:t>accuracy</w:t>
            </w:r>
            <w:r w:rsidRPr="00A24013">
              <w:rPr>
                <w:rFonts w:ascii="Segoe UI Light" w:hAnsi="Segoe UI Light" w:cs="Segoe UI Light"/>
              </w:rPr>
              <w:t xml:space="preserve"> to produce a quality outcome </w:t>
            </w:r>
          </w:p>
        </w:tc>
        <w:tc>
          <w:tcPr>
            <w:tcW w:w="2551" w:type="dxa"/>
          </w:tcPr>
          <w:p w14:paraId="06CC4348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lastRenderedPageBreak/>
              <w:t>HW1</w:t>
            </w:r>
            <w:r w:rsidRPr="00A24013">
              <w:rPr>
                <w:rFonts w:ascii="Segoe UI Light" w:hAnsi="Segoe UI Light" w:cs="Segoe UI Light"/>
              </w:rPr>
              <w:t xml:space="preserve"> – Materials research sheet </w:t>
            </w:r>
          </w:p>
          <w:p w14:paraId="653DDD8C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</w:p>
          <w:p w14:paraId="11692D23" w14:textId="5B61945B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lastRenderedPageBreak/>
              <w:t xml:space="preserve">HW2 </w:t>
            </w:r>
            <w:r w:rsidRPr="00A24013">
              <w:rPr>
                <w:rFonts w:ascii="Segoe UI Light" w:hAnsi="Segoe UI Light" w:cs="Segoe UI Light"/>
              </w:rPr>
              <w:t xml:space="preserve">– EBL task – Japanese culture </w:t>
            </w:r>
          </w:p>
          <w:p w14:paraId="0AF55310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</w:p>
          <w:p w14:paraId="00803AE6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t>HW3</w:t>
            </w:r>
            <w:r w:rsidRPr="00A24013">
              <w:rPr>
                <w:rFonts w:ascii="Segoe UI Light" w:hAnsi="Segoe UI Light" w:cs="Segoe UI Light"/>
              </w:rPr>
              <w:t xml:space="preserve"> – Revise for end of unit test </w:t>
            </w:r>
          </w:p>
          <w:p w14:paraId="2E316249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</w:p>
        </w:tc>
      </w:tr>
      <w:tr w:rsidR="00FA2A12" w:rsidRPr="001C105D" w14:paraId="112BE462" w14:textId="77777777" w:rsidTr="00A24013">
        <w:trPr>
          <w:trHeight w:val="668"/>
        </w:trPr>
        <w:tc>
          <w:tcPr>
            <w:tcW w:w="2008" w:type="dxa"/>
          </w:tcPr>
          <w:p w14:paraId="7CAA2062" w14:textId="77777777" w:rsidR="00FA2A12" w:rsidRPr="00A24013" w:rsidRDefault="00FA2A12" w:rsidP="00FA2A12">
            <w:pPr>
              <w:rPr>
                <w:rFonts w:ascii="Segoe UI Light" w:hAnsi="Segoe UI Light" w:cs="Segoe UI Light"/>
                <w:b/>
                <w:bCs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lastRenderedPageBreak/>
              <w:t>Graphics</w:t>
            </w:r>
          </w:p>
          <w:p w14:paraId="366C0DC5" w14:textId="77777777" w:rsidR="00FA2A12" w:rsidRPr="00A24013" w:rsidRDefault="00FA2A12" w:rsidP="00FA2A12">
            <w:pPr>
              <w:rPr>
                <w:rFonts w:ascii="Segoe UI Light" w:hAnsi="Segoe UI Light" w:cs="Segoe UI Light"/>
                <w:i/>
                <w:iCs/>
              </w:rPr>
            </w:pPr>
            <w:r w:rsidRPr="00A24013">
              <w:rPr>
                <w:rFonts w:ascii="Segoe UI Light" w:hAnsi="Segoe UI Light" w:cs="Segoe UI Light"/>
                <w:i/>
                <w:iCs/>
              </w:rPr>
              <w:t>Tangram</w:t>
            </w:r>
          </w:p>
          <w:p w14:paraId="512BC27E" w14:textId="162507C8" w:rsidR="00FA2A12" w:rsidRPr="00A24013" w:rsidRDefault="00FA2A12" w:rsidP="00FA2A12">
            <w:pPr>
              <w:rPr>
                <w:rFonts w:ascii="Segoe UI Light" w:hAnsi="Segoe UI Light" w:cs="Segoe UI Light"/>
                <w:i/>
                <w:iCs/>
              </w:rPr>
            </w:pPr>
            <w:r w:rsidRPr="00A24013">
              <w:rPr>
                <w:rFonts w:ascii="Segoe UI Light" w:hAnsi="Segoe UI Light" w:cs="Segoe UI Light"/>
                <w:i/>
                <w:iCs/>
              </w:rPr>
              <w:t>10 hours</w:t>
            </w:r>
          </w:p>
        </w:tc>
        <w:tc>
          <w:tcPr>
            <w:tcW w:w="2245" w:type="dxa"/>
          </w:tcPr>
          <w:p w14:paraId="0C22D932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>-be able to use iterative design strategy to produce original ideas</w:t>
            </w:r>
          </w:p>
          <w:p w14:paraId="2FF2FBA0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>-be able to use a variety of hand tools such as scalpels, coping saws and files</w:t>
            </w:r>
          </w:p>
          <w:p w14:paraId="17AC0643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-display safe working practices in the workshop </w:t>
            </w:r>
          </w:p>
          <w:p w14:paraId="16D13983" w14:textId="0D824D2A" w:rsidR="00FA2A12" w:rsidRPr="00A24013" w:rsidRDefault="00FA2A12" w:rsidP="0037077E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-the difference between natural timbers and manmade timber materials </w:t>
            </w:r>
          </w:p>
        </w:tc>
        <w:tc>
          <w:tcPr>
            <w:tcW w:w="2126" w:type="dxa"/>
          </w:tcPr>
          <w:p w14:paraId="4349482B" w14:textId="77777777" w:rsidR="0019388C" w:rsidRPr="00A24013" w:rsidRDefault="0019388C" w:rsidP="0019388C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>-Build on basic design skills taught in KS2</w:t>
            </w:r>
          </w:p>
          <w:p w14:paraId="6D626CF0" w14:textId="77777777" w:rsidR="0019388C" w:rsidRPr="00A24013" w:rsidRDefault="0019388C" w:rsidP="0019388C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>-Introduction to iterative design strategies</w:t>
            </w:r>
          </w:p>
          <w:p w14:paraId="73FA32CA" w14:textId="77777777" w:rsidR="0019388C" w:rsidRPr="00A24013" w:rsidRDefault="0019388C" w:rsidP="0019388C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>-Introduce workshop safety and basic hand tools</w:t>
            </w:r>
          </w:p>
          <w:p w14:paraId="739812FB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003" w:type="dxa"/>
          </w:tcPr>
          <w:p w14:paraId="6FAD3212" w14:textId="77777777" w:rsidR="006C5327" w:rsidRPr="00A24013" w:rsidRDefault="006C5327" w:rsidP="006C5327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t>FA1</w:t>
            </w:r>
            <w:r w:rsidRPr="00A24013">
              <w:rPr>
                <w:rFonts w:ascii="Segoe UI Light" w:hAnsi="Segoe UI Light" w:cs="Segoe UI Light"/>
              </w:rPr>
              <w:t xml:space="preserve"> – Design ideas</w:t>
            </w:r>
          </w:p>
          <w:p w14:paraId="6266C2BD" w14:textId="77777777" w:rsidR="006C5327" w:rsidRPr="00A24013" w:rsidRDefault="006C5327" w:rsidP="006C5327">
            <w:pPr>
              <w:rPr>
                <w:rFonts w:ascii="Segoe UI Light" w:hAnsi="Segoe UI Light" w:cs="Segoe UI Light"/>
              </w:rPr>
            </w:pPr>
          </w:p>
          <w:p w14:paraId="1B49C393" w14:textId="77777777" w:rsidR="006C5327" w:rsidRPr="00A24013" w:rsidRDefault="006C5327" w:rsidP="006C5327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t xml:space="preserve">FA2 </w:t>
            </w:r>
            <w:r w:rsidRPr="00A24013">
              <w:rPr>
                <w:rFonts w:ascii="Segoe UI Light" w:hAnsi="Segoe UI Light" w:cs="Segoe UI Light"/>
              </w:rPr>
              <w:t xml:space="preserve">– Practical assessment </w:t>
            </w:r>
          </w:p>
          <w:p w14:paraId="77E09BFE" w14:textId="77777777" w:rsidR="006C5327" w:rsidRPr="00A24013" w:rsidRDefault="006C5327" w:rsidP="006C5327">
            <w:pPr>
              <w:rPr>
                <w:rFonts w:ascii="Segoe UI Light" w:hAnsi="Segoe UI Light" w:cs="Segoe UI Light"/>
              </w:rPr>
            </w:pPr>
          </w:p>
          <w:p w14:paraId="7ECD44F3" w14:textId="77777777" w:rsidR="006C5327" w:rsidRPr="00A24013" w:rsidRDefault="006C5327" w:rsidP="006C5327">
            <w:pPr>
              <w:rPr>
                <w:rFonts w:ascii="Segoe UI Light" w:hAnsi="Segoe UI Light" w:cs="Segoe UI Light"/>
              </w:rPr>
            </w:pPr>
          </w:p>
          <w:p w14:paraId="5E3283A0" w14:textId="6C55A9A6" w:rsidR="00FA2A12" w:rsidRPr="00A24013" w:rsidRDefault="006C5327" w:rsidP="006C5327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t xml:space="preserve">End of unit test – </w:t>
            </w:r>
            <w:r w:rsidR="00271AC8" w:rsidRPr="00A24013">
              <w:rPr>
                <w:rFonts w:ascii="Segoe UI Light" w:hAnsi="Segoe UI Light" w:cs="Segoe UI Light"/>
              </w:rPr>
              <w:t xml:space="preserve">Packaging </w:t>
            </w:r>
          </w:p>
        </w:tc>
        <w:tc>
          <w:tcPr>
            <w:tcW w:w="1843" w:type="dxa"/>
          </w:tcPr>
          <w:p w14:paraId="2C1D1076" w14:textId="6AB0683E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>-Society and culture – learning about Chinese culture</w:t>
            </w:r>
          </w:p>
        </w:tc>
        <w:tc>
          <w:tcPr>
            <w:tcW w:w="2551" w:type="dxa"/>
          </w:tcPr>
          <w:p w14:paraId="195980EA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-CREATING – </w:t>
            </w:r>
            <w:r w:rsidRPr="00A24013">
              <w:rPr>
                <w:rFonts w:ascii="Segoe UI Light" w:hAnsi="Segoe UI Light" w:cs="Segoe UI Light"/>
                <w:i/>
                <w:iCs/>
              </w:rPr>
              <w:t>Fluent and flexible thinking</w:t>
            </w:r>
            <w:r w:rsidRPr="00A24013">
              <w:rPr>
                <w:rFonts w:ascii="Segoe UI Light" w:hAnsi="Segoe UI Light" w:cs="Segoe UI Light"/>
              </w:rPr>
              <w:t xml:space="preserve"> when designing iteratively</w:t>
            </w:r>
          </w:p>
          <w:p w14:paraId="720D3A48" w14:textId="19B3472F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-REALISING – Focussing on </w:t>
            </w:r>
            <w:r w:rsidRPr="00A24013">
              <w:rPr>
                <w:rFonts w:ascii="Segoe UI Light" w:hAnsi="Segoe UI Light" w:cs="Segoe UI Light"/>
                <w:i/>
                <w:iCs/>
              </w:rPr>
              <w:t>accuracy</w:t>
            </w:r>
            <w:r w:rsidRPr="00A24013">
              <w:rPr>
                <w:rFonts w:ascii="Segoe UI Light" w:hAnsi="Segoe UI Light" w:cs="Segoe UI Light"/>
              </w:rPr>
              <w:t xml:space="preserve"> to produce a quality outcome </w:t>
            </w:r>
          </w:p>
        </w:tc>
        <w:tc>
          <w:tcPr>
            <w:tcW w:w="2551" w:type="dxa"/>
          </w:tcPr>
          <w:p w14:paraId="49854DDB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t>HW1</w:t>
            </w:r>
            <w:r w:rsidRPr="00A24013">
              <w:rPr>
                <w:rFonts w:ascii="Segoe UI Light" w:hAnsi="Segoe UI Light" w:cs="Segoe UI Light"/>
              </w:rPr>
              <w:t xml:space="preserve"> – Materials research sheet </w:t>
            </w:r>
          </w:p>
          <w:p w14:paraId="1A089963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</w:p>
          <w:p w14:paraId="56F121BD" w14:textId="1E70ADED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t xml:space="preserve">HW2 </w:t>
            </w:r>
            <w:r w:rsidRPr="00A24013">
              <w:rPr>
                <w:rFonts w:ascii="Segoe UI Light" w:hAnsi="Segoe UI Light" w:cs="Segoe UI Light"/>
              </w:rPr>
              <w:t xml:space="preserve">– EBL task – Chinese culture </w:t>
            </w:r>
          </w:p>
          <w:p w14:paraId="7BA82107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</w:p>
          <w:p w14:paraId="7C0813C8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t>HW3</w:t>
            </w:r>
            <w:r w:rsidRPr="00A24013">
              <w:rPr>
                <w:rFonts w:ascii="Segoe UI Light" w:hAnsi="Segoe UI Light" w:cs="Segoe UI Light"/>
              </w:rPr>
              <w:t xml:space="preserve"> – Revise for end of unit test </w:t>
            </w:r>
          </w:p>
          <w:p w14:paraId="0081DDF0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</w:p>
        </w:tc>
      </w:tr>
      <w:tr w:rsidR="00FA2A12" w:rsidRPr="001C105D" w14:paraId="3C515A4C" w14:textId="77777777" w:rsidTr="00A24013">
        <w:trPr>
          <w:trHeight w:val="668"/>
        </w:trPr>
        <w:tc>
          <w:tcPr>
            <w:tcW w:w="2008" w:type="dxa"/>
          </w:tcPr>
          <w:p w14:paraId="4485606D" w14:textId="77777777" w:rsidR="00FA2A12" w:rsidRPr="00A24013" w:rsidRDefault="00FA2A12" w:rsidP="00FA2A12">
            <w:pPr>
              <w:rPr>
                <w:rFonts w:ascii="Segoe UI Light" w:hAnsi="Segoe UI Light" w:cs="Segoe UI Light"/>
                <w:b/>
                <w:bCs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lastRenderedPageBreak/>
              <w:t xml:space="preserve">Food </w:t>
            </w:r>
          </w:p>
          <w:p w14:paraId="5BE52CD0" w14:textId="3733C4EC" w:rsidR="00FA2A12" w:rsidRPr="00A24013" w:rsidRDefault="00FA2A12" w:rsidP="00FA2A12">
            <w:pPr>
              <w:rPr>
                <w:rFonts w:ascii="Segoe UI Light" w:hAnsi="Segoe UI Light" w:cs="Segoe UI Light"/>
                <w:i/>
                <w:iCs/>
              </w:rPr>
            </w:pPr>
            <w:r w:rsidRPr="00A24013">
              <w:rPr>
                <w:rFonts w:ascii="Segoe UI Light" w:hAnsi="Segoe UI Light" w:cs="Segoe UI Light"/>
                <w:i/>
                <w:iCs/>
              </w:rPr>
              <w:t>10 hours</w:t>
            </w:r>
          </w:p>
        </w:tc>
        <w:tc>
          <w:tcPr>
            <w:tcW w:w="2245" w:type="dxa"/>
          </w:tcPr>
          <w:p w14:paraId="00FC53A9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-Be able to use provided ingredient lists and method sheets to accurately cook healthy meals </w:t>
            </w:r>
          </w:p>
          <w:p w14:paraId="485F29AB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>-Be able to safely use knives, hobs and ovens</w:t>
            </w:r>
          </w:p>
          <w:p w14:paraId="1DCE3817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>-Learn how to work in a hygienic manner in the food room</w:t>
            </w:r>
          </w:p>
          <w:p w14:paraId="01F50929" w14:textId="2C72350F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-Learn how to prevent the cross-contamination of a variety of foods </w:t>
            </w:r>
          </w:p>
        </w:tc>
        <w:tc>
          <w:tcPr>
            <w:tcW w:w="2126" w:type="dxa"/>
          </w:tcPr>
          <w:p w14:paraId="6CC45E2B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-At KS2, students have done very basic food preparation. </w:t>
            </w:r>
          </w:p>
          <w:p w14:paraId="306D20BE" w14:textId="6A6DC059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-Year 7 food is designed to increase their confidence in the kitchen and build upon their knowledge of factors which affect food safety and hygiene. </w:t>
            </w:r>
          </w:p>
        </w:tc>
        <w:tc>
          <w:tcPr>
            <w:tcW w:w="2003" w:type="dxa"/>
          </w:tcPr>
          <w:p w14:paraId="11D8A89D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</w:p>
          <w:p w14:paraId="255D2088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</w:p>
          <w:p w14:paraId="1978BA64" w14:textId="3FC93759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1843" w:type="dxa"/>
          </w:tcPr>
          <w:p w14:paraId="658DF15D" w14:textId="0424CF4B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Society and culture – learning about how healthy eating is good for the individual and society as a whole </w:t>
            </w:r>
          </w:p>
        </w:tc>
        <w:tc>
          <w:tcPr>
            <w:tcW w:w="2551" w:type="dxa"/>
          </w:tcPr>
          <w:p w14:paraId="00159016" w14:textId="42EBD122" w:rsidR="00FA2A12" w:rsidRPr="00A24013" w:rsidRDefault="005B243C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LINKING – </w:t>
            </w:r>
            <w:r w:rsidR="00ED1F41" w:rsidRPr="00A24013">
              <w:rPr>
                <w:rFonts w:ascii="Segoe UI Light" w:hAnsi="Segoe UI Light" w:cs="Segoe UI Light"/>
              </w:rPr>
              <w:t xml:space="preserve">Be able to transfer knowledge and skills to </w:t>
            </w:r>
            <w:r w:rsidR="00CB1938" w:rsidRPr="00A24013">
              <w:rPr>
                <w:rFonts w:ascii="Segoe UI Light" w:hAnsi="Segoe UI Light" w:cs="Segoe UI Light"/>
              </w:rPr>
              <w:t>other recipes using different foods and ingredients</w:t>
            </w:r>
          </w:p>
          <w:p w14:paraId="6BC2DB24" w14:textId="1DAF44F0" w:rsidR="00E65BCB" w:rsidRPr="00A24013" w:rsidRDefault="00E65BCB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META-THINKING – </w:t>
            </w:r>
            <w:r w:rsidRPr="00A24013">
              <w:rPr>
                <w:rFonts w:ascii="Segoe UI Light" w:hAnsi="Segoe UI Light" w:cs="Segoe UI Light"/>
                <w:i/>
                <w:iCs/>
              </w:rPr>
              <w:t>self regulation</w:t>
            </w:r>
            <w:r w:rsidRPr="00A24013">
              <w:rPr>
                <w:rFonts w:ascii="Segoe UI Light" w:hAnsi="Segoe UI Light" w:cs="Segoe UI Light"/>
              </w:rPr>
              <w:t xml:space="preserve"> – being able to make decisions about the progress of dishes and practical cooks </w:t>
            </w:r>
          </w:p>
          <w:p w14:paraId="1171738D" w14:textId="0639709E" w:rsidR="005B243C" w:rsidRPr="00A24013" w:rsidRDefault="005B243C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</w:rPr>
              <w:t xml:space="preserve">REALISING – being able to follow </w:t>
            </w:r>
            <w:r w:rsidR="00750C42" w:rsidRPr="00A24013">
              <w:rPr>
                <w:rFonts w:ascii="Segoe UI Light" w:hAnsi="Segoe UI Light" w:cs="Segoe UI Light"/>
              </w:rPr>
              <w:t xml:space="preserve">recipes </w:t>
            </w:r>
            <w:r w:rsidR="00750C42" w:rsidRPr="00A24013">
              <w:rPr>
                <w:rFonts w:ascii="Segoe UI Light" w:hAnsi="Segoe UI Light" w:cs="Segoe UI Light"/>
                <w:i/>
                <w:iCs/>
              </w:rPr>
              <w:t>accurately</w:t>
            </w:r>
            <w:r w:rsidR="00750C42" w:rsidRPr="00A24013">
              <w:rPr>
                <w:rFonts w:ascii="Segoe UI Light" w:hAnsi="Segoe UI Light" w:cs="Segoe UI Light"/>
              </w:rPr>
              <w:t xml:space="preserve">, and be able to carefully prepare and cook food. </w:t>
            </w:r>
          </w:p>
        </w:tc>
        <w:tc>
          <w:tcPr>
            <w:tcW w:w="2551" w:type="dxa"/>
          </w:tcPr>
          <w:p w14:paraId="4D969D82" w14:textId="45324F1F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t>HW1</w:t>
            </w:r>
            <w:r w:rsidRPr="00A24013">
              <w:rPr>
                <w:rFonts w:ascii="Segoe UI Light" w:hAnsi="Segoe UI Light" w:cs="Segoe UI Light"/>
              </w:rPr>
              <w:t xml:space="preserve"> – Food safety and hygiene sheet </w:t>
            </w:r>
          </w:p>
          <w:p w14:paraId="262554D0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</w:p>
          <w:p w14:paraId="013383C9" w14:textId="78858E64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t xml:space="preserve">HW2 </w:t>
            </w:r>
            <w:r w:rsidRPr="00A24013">
              <w:rPr>
                <w:rFonts w:ascii="Segoe UI Light" w:hAnsi="Segoe UI Light" w:cs="Segoe UI Light"/>
              </w:rPr>
              <w:t xml:space="preserve">– EBL task – How does healthy eating help society as a whole? </w:t>
            </w:r>
          </w:p>
          <w:p w14:paraId="30536FCA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</w:p>
          <w:p w14:paraId="0BF473F3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  <w:r w:rsidRPr="00A24013">
              <w:rPr>
                <w:rFonts w:ascii="Segoe UI Light" w:hAnsi="Segoe UI Light" w:cs="Segoe UI Light"/>
                <w:b/>
                <w:bCs/>
              </w:rPr>
              <w:t>HW3</w:t>
            </w:r>
            <w:r w:rsidRPr="00A24013">
              <w:rPr>
                <w:rFonts w:ascii="Segoe UI Light" w:hAnsi="Segoe UI Light" w:cs="Segoe UI Light"/>
              </w:rPr>
              <w:t xml:space="preserve"> – Revise for end of unit test </w:t>
            </w:r>
          </w:p>
          <w:p w14:paraId="486A97E0" w14:textId="77777777" w:rsidR="00FA2A12" w:rsidRPr="00A24013" w:rsidRDefault="00FA2A12" w:rsidP="00FA2A12">
            <w:pPr>
              <w:rPr>
                <w:rFonts w:ascii="Segoe UI Light" w:hAnsi="Segoe UI Light" w:cs="Segoe UI Light"/>
              </w:rPr>
            </w:pPr>
          </w:p>
        </w:tc>
      </w:tr>
    </w:tbl>
    <w:p w14:paraId="41121912" w14:textId="77777777" w:rsidR="00801947" w:rsidRDefault="00801947"/>
    <w:sectPr w:rsidR="00801947" w:rsidSect="001F74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DCCF" w14:textId="77777777" w:rsidR="001F7417" w:rsidRDefault="001F7417" w:rsidP="0046195E">
      <w:pPr>
        <w:spacing w:after="0" w:line="240" w:lineRule="auto"/>
      </w:pPr>
      <w:r>
        <w:separator/>
      </w:r>
    </w:p>
  </w:endnote>
  <w:endnote w:type="continuationSeparator" w:id="0">
    <w:p w14:paraId="78EDC5E2" w14:textId="77777777" w:rsidR="001F7417" w:rsidRDefault="001F7417" w:rsidP="0046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Lawrence">
    <w:panose1 w:val="00000000000000000000"/>
    <w:charset w:val="00"/>
    <w:family w:val="modern"/>
    <w:notTrueType/>
    <w:pitch w:val="variable"/>
    <w:sig w:usb0="80000027" w:usb1="4000004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4A79" w14:textId="77777777" w:rsidR="0023072A" w:rsidRDefault="00230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32A8" w14:textId="77777777" w:rsidR="0023072A" w:rsidRDefault="00230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55B8" w14:textId="77777777" w:rsidR="0023072A" w:rsidRDefault="00230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5F4B" w14:textId="77777777" w:rsidR="001F7417" w:rsidRDefault="001F7417" w:rsidP="0046195E">
      <w:pPr>
        <w:spacing w:after="0" w:line="240" w:lineRule="auto"/>
      </w:pPr>
      <w:r>
        <w:separator/>
      </w:r>
    </w:p>
  </w:footnote>
  <w:footnote w:type="continuationSeparator" w:id="0">
    <w:p w14:paraId="539AF1A9" w14:textId="77777777" w:rsidR="001F7417" w:rsidRDefault="001F7417" w:rsidP="00461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F9BE" w14:textId="77777777" w:rsidR="0023072A" w:rsidRDefault="00230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C12C" w14:textId="7DEB0050" w:rsidR="00DD64EC" w:rsidRPr="0023072A" w:rsidRDefault="00DD64EC" w:rsidP="00DD64EC">
    <w:pPr>
      <w:rPr>
        <w:rFonts w:ascii="Segoe UI" w:hAnsi="Segoe UI" w:cs="Segoe UI"/>
        <w:b/>
        <w:bCs/>
        <w:color w:val="998546"/>
      </w:rPr>
    </w:pPr>
    <w:r w:rsidRPr="0023072A">
      <w:rPr>
        <w:rFonts w:ascii="OPTILawrence" w:hAnsi="OPTILawrence" w:cs="Segoe UI"/>
        <w:color w:val="998546"/>
        <w:sz w:val="24"/>
        <w:szCs w:val="24"/>
      </w:rPr>
      <w:t>Year 7 Design Technology Curriculum</w:t>
    </w:r>
    <w:r w:rsidRPr="0023072A">
      <w:rPr>
        <w:rFonts w:ascii="Segoe UI" w:hAnsi="Segoe UI" w:cs="Segoe UI"/>
        <w:b/>
        <w:bCs/>
        <w:color w:val="998546"/>
      </w:rPr>
      <w:t xml:space="preserve"> </w:t>
    </w:r>
    <w:r w:rsidRPr="0023072A">
      <w:rPr>
        <w:color w:val="998546"/>
      </w:rPr>
      <w:br/>
    </w:r>
    <w:r w:rsidRPr="0023072A">
      <w:rPr>
        <w:rFonts w:ascii="OPTILawrence" w:hAnsi="OPTILawrence"/>
        <w:noProof/>
        <w:color w:val="998546"/>
        <w:sz w:val="24"/>
        <w:szCs w:val="24"/>
      </w:rPr>
      <w:drawing>
        <wp:anchor distT="0" distB="0" distL="114300" distR="114300" simplePos="0" relativeHeight="251661312" behindDoc="0" locked="0" layoutInCell="1" allowOverlap="1" wp14:anchorId="62002361" wp14:editId="1857F4B5">
          <wp:simplePos x="0" y="0"/>
          <wp:positionH relativeFrom="column">
            <wp:posOffset>8583283</wp:posOffset>
          </wp:positionH>
          <wp:positionV relativeFrom="paragraph">
            <wp:posOffset>-328247</wp:posOffset>
          </wp:positionV>
          <wp:extent cx="1144905" cy="758190"/>
          <wp:effectExtent l="0" t="0" r="0" b="3810"/>
          <wp:wrapThrough wrapText="bothSides">
            <wp:wrapPolygon edited="0">
              <wp:start x="14017" y="0"/>
              <wp:lineTo x="3594" y="2714"/>
              <wp:lineTo x="0" y="5427"/>
              <wp:lineTo x="0" y="11397"/>
              <wp:lineTo x="3235" y="17910"/>
              <wp:lineTo x="719" y="18995"/>
              <wp:lineTo x="719" y="21166"/>
              <wp:lineTo x="2516" y="21166"/>
              <wp:lineTo x="20486" y="21166"/>
              <wp:lineTo x="21205" y="14653"/>
              <wp:lineTo x="21205" y="8141"/>
              <wp:lineTo x="19048" y="4342"/>
              <wp:lineTo x="16173" y="0"/>
              <wp:lineTo x="14017" y="0"/>
            </wp:wrapPolygon>
          </wp:wrapThrough>
          <wp:docPr id="1804609565" name="Picture 1" descr="A logo with text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038676" name="Picture 1" descr="A logo with text and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EC3A" w14:textId="31387976" w:rsidR="0046195E" w:rsidRDefault="0046195E">
    <w:pPr>
      <w:pStyle w:val="Header"/>
    </w:pPr>
    <w:r>
      <w:br/>
    </w:r>
    <w:r w:rsidRPr="007A4260">
      <w:rPr>
        <w:rFonts w:ascii="OPTILawrence" w:hAnsi="OPTILawrence"/>
        <w:noProof/>
        <w:color w:val="998546"/>
        <w:sz w:val="24"/>
        <w:szCs w:val="24"/>
      </w:rPr>
      <w:drawing>
        <wp:anchor distT="0" distB="0" distL="114300" distR="114300" simplePos="0" relativeHeight="251659264" behindDoc="0" locked="0" layoutInCell="1" allowOverlap="1" wp14:anchorId="3938A5E9" wp14:editId="4D610E93">
          <wp:simplePos x="0" y="0"/>
          <wp:positionH relativeFrom="column">
            <wp:posOffset>8660921</wp:posOffset>
          </wp:positionH>
          <wp:positionV relativeFrom="paragraph">
            <wp:posOffset>-276489</wp:posOffset>
          </wp:positionV>
          <wp:extent cx="1144905" cy="758190"/>
          <wp:effectExtent l="0" t="0" r="0" b="3810"/>
          <wp:wrapThrough wrapText="bothSides">
            <wp:wrapPolygon edited="0">
              <wp:start x="14017" y="0"/>
              <wp:lineTo x="3594" y="2714"/>
              <wp:lineTo x="0" y="5427"/>
              <wp:lineTo x="0" y="11397"/>
              <wp:lineTo x="3235" y="17910"/>
              <wp:lineTo x="719" y="18995"/>
              <wp:lineTo x="719" y="21166"/>
              <wp:lineTo x="2516" y="21166"/>
              <wp:lineTo x="20486" y="21166"/>
              <wp:lineTo x="21205" y="14653"/>
              <wp:lineTo x="21205" y="8141"/>
              <wp:lineTo x="19048" y="4342"/>
              <wp:lineTo x="16173" y="0"/>
              <wp:lineTo x="14017" y="0"/>
            </wp:wrapPolygon>
          </wp:wrapThrough>
          <wp:docPr id="443926564" name="Picture 1" descr="A logo with text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038676" name="Picture 1" descr="A logo with text and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D60"/>
    <w:multiLevelType w:val="hybridMultilevel"/>
    <w:tmpl w:val="9E1AE7FC"/>
    <w:lvl w:ilvl="0" w:tplc="BCF0E908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A73BF"/>
    <w:multiLevelType w:val="hybridMultilevel"/>
    <w:tmpl w:val="7E4C9234"/>
    <w:lvl w:ilvl="0" w:tplc="78B40F62">
      <w:start w:val="10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1968"/>
    <w:multiLevelType w:val="hybridMultilevel"/>
    <w:tmpl w:val="BEE27A6A"/>
    <w:lvl w:ilvl="0" w:tplc="7B84F5B4">
      <w:start w:val="1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256690">
    <w:abstractNumId w:val="2"/>
  </w:num>
  <w:num w:numId="2" w16cid:durableId="323320010">
    <w:abstractNumId w:val="1"/>
  </w:num>
  <w:num w:numId="3" w16cid:durableId="79822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4F"/>
    <w:rsid w:val="00032FA8"/>
    <w:rsid w:val="000476BF"/>
    <w:rsid w:val="00061311"/>
    <w:rsid w:val="000739A6"/>
    <w:rsid w:val="000750C3"/>
    <w:rsid w:val="000C1E62"/>
    <w:rsid w:val="000D5E31"/>
    <w:rsid w:val="00112287"/>
    <w:rsid w:val="00161BDE"/>
    <w:rsid w:val="0017257B"/>
    <w:rsid w:val="00177D8C"/>
    <w:rsid w:val="0019388C"/>
    <w:rsid w:val="001F7417"/>
    <w:rsid w:val="0023072A"/>
    <w:rsid w:val="0025272C"/>
    <w:rsid w:val="0027153E"/>
    <w:rsid w:val="00271AC8"/>
    <w:rsid w:val="002A73C6"/>
    <w:rsid w:val="002B7C18"/>
    <w:rsid w:val="002E058B"/>
    <w:rsid w:val="002E206C"/>
    <w:rsid w:val="0030211B"/>
    <w:rsid w:val="00304C99"/>
    <w:rsid w:val="00344330"/>
    <w:rsid w:val="0037077E"/>
    <w:rsid w:val="0037256E"/>
    <w:rsid w:val="00391998"/>
    <w:rsid w:val="0039625B"/>
    <w:rsid w:val="003F5C59"/>
    <w:rsid w:val="00453BA9"/>
    <w:rsid w:val="00460AA4"/>
    <w:rsid w:val="0046195E"/>
    <w:rsid w:val="004850B1"/>
    <w:rsid w:val="004A0195"/>
    <w:rsid w:val="004A3723"/>
    <w:rsid w:val="004B7626"/>
    <w:rsid w:val="004C434F"/>
    <w:rsid w:val="00520142"/>
    <w:rsid w:val="005247AD"/>
    <w:rsid w:val="00531203"/>
    <w:rsid w:val="005340F3"/>
    <w:rsid w:val="005761AE"/>
    <w:rsid w:val="00582DDE"/>
    <w:rsid w:val="005B243C"/>
    <w:rsid w:val="005F5E09"/>
    <w:rsid w:val="00630B67"/>
    <w:rsid w:val="00663F05"/>
    <w:rsid w:val="006775F1"/>
    <w:rsid w:val="00684BE1"/>
    <w:rsid w:val="006A0B6A"/>
    <w:rsid w:val="006C5327"/>
    <w:rsid w:val="006D080B"/>
    <w:rsid w:val="006E1CBA"/>
    <w:rsid w:val="00720B01"/>
    <w:rsid w:val="00730870"/>
    <w:rsid w:val="007475C4"/>
    <w:rsid w:val="00750C42"/>
    <w:rsid w:val="00772494"/>
    <w:rsid w:val="0077656A"/>
    <w:rsid w:val="00783886"/>
    <w:rsid w:val="007902BF"/>
    <w:rsid w:val="007F4B0F"/>
    <w:rsid w:val="00801947"/>
    <w:rsid w:val="00824B80"/>
    <w:rsid w:val="0083518F"/>
    <w:rsid w:val="008521B1"/>
    <w:rsid w:val="00852AA3"/>
    <w:rsid w:val="00934BB5"/>
    <w:rsid w:val="00993D9F"/>
    <w:rsid w:val="009B0764"/>
    <w:rsid w:val="009C0457"/>
    <w:rsid w:val="00A24013"/>
    <w:rsid w:val="00A42D93"/>
    <w:rsid w:val="00A82B3E"/>
    <w:rsid w:val="00AF3F34"/>
    <w:rsid w:val="00BB1307"/>
    <w:rsid w:val="00BB4E17"/>
    <w:rsid w:val="00BC08DD"/>
    <w:rsid w:val="00BD365D"/>
    <w:rsid w:val="00BD56D6"/>
    <w:rsid w:val="00BE29B1"/>
    <w:rsid w:val="00BE4466"/>
    <w:rsid w:val="00BF3A4F"/>
    <w:rsid w:val="00C100AB"/>
    <w:rsid w:val="00CB1938"/>
    <w:rsid w:val="00CE226B"/>
    <w:rsid w:val="00D04540"/>
    <w:rsid w:val="00D14D10"/>
    <w:rsid w:val="00D54E87"/>
    <w:rsid w:val="00DC65DB"/>
    <w:rsid w:val="00DD1E32"/>
    <w:rsid w:val="00DD599A"/>
    <w:rsid w:val="00DD64EC"/>
    <w:rsid w:val="00DF4624"/>
    <w:rsid w:val="00E11B20"/>
    <w:rsid w:val="00E65BCB"/>
    <w:rsid w:val="00E76B8A"/>
    <w:rsid w:val="00E775F6"/>
    <w:rsid w:val="00ED1F41"/>
    <w:rsid w:val="00F215D8"/>
    <w:rsid w:val="00F65250"/>
    <w:rsid w:val="00F67731"/>
    <w:rsid w:val="00FA2A12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A20D"/>
  <w15:chartTrackingRefBased/>
  <w15:docId w15:val="{09A39074-5B1F-4AA4-BBAB-E0586E6A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A4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D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95E"/>
  </w:style>
  <w:style w:type="paragraph" w:styleId="Footer">
    <w:name w:val="footer"/>
    <w:basedOn w:val="Normal"/>
    <w:link w:val="FooterChar"/>
    <w:uiPriority w:val="99"/>
    <w:unhideWhenUsed/>
    <w:rsid w:val="00461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3c0e46-0f6d-464e-af02-306b4144e2ae" xsi:nil="true"/>
    <lcf76f155ced4ddcb4097134ff3c332f xmlns="9acd651e-f313-4504-9e9f-4c9c650e69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0310C73553146AF10C956F958A195" ma:contentTypeVersion="12" ma:contentTypeDescription="Create a new document." ma:contentTypeScope="" ma:versionID="6dd5df56472ac96579fbd46c8cdebdb1">
  <xsd:schema xmlns:xsd="http://www.w3.org/2001/XMLSchema" xmlns:xs="http://www.w3.org/2001/XMLSchema" xmlns:p="http://schemas.microsoft.com/office/2006/metadata/properties" xmlns:ns2="9acd651e-f313-4504-9e9f-4c9c650e6971" xmlns:ns3="523c0e46-0f6d-464e-af02-306b4144e2ae" targetNamespace="http://schemas.microsoft.com/office/2006/metadata/properties" ma:root="true" ma:fieldsID="db34cf5c2ec93451d4236fc9b6bcb7ee" ns2:_="" ns3:_="">
    <xsd:import namespace="9acd651e-f313-4504-9e9f-4c9c650e6971"/>
    <xsd:import namespace="523c0e46-0f6d-464e-af02-306b4144e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d651e-f313-4504-9e9f-4c9c650e6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869dbf-067f-489a-80e4-9e57c3423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c0e46-0f6d-464e-af02-306b4144e2a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e2161dc-dc24-4fff-993e-45c166e1c12a}" ma:internalName="TaxCatchAll" ma:showField="CatchAllData" ma:web="523c0e46-0f6d-464e-af02-306b4144e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F0986-E397-489C-9625-6DBAB4371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C98A8-4F8C-4C36-9CBF-324DDF857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96A247-F582-41DC-9FD9-04262A9560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Husband</dc:creator>
  <cp:keywords/>
  <dc:description/>
  <cp:lastModifiedBy>Megan Innes</cp:lastModifiedBy>
  <cp:revision>11</cp:revision>
  <dcterms:created xsi:type="dcterms:W3CDTF">2023-09-28T07:59:00Z</dcterms:created>
  <dcterms:modified xsi:type="dcterms:W3CDTF">2024-03-06T13:07:00Z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0x010100F650310C73553146AF10C956F958A195</vt:lpwstr>
  </property>
  <property fmtid="{D5CDD505-2E9C-101B-9397-08002B2CF9AE}" pid="3" name="Order">
    <vt:r8>11861300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