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3E1AF" w14:textId="77777777" w:rsidR="00A942E5" w:rsidRPr="00A942E5" w:rsidRDefault="00A942E5">
      <w:pPr>
        <w:rPr>
          <w:rFonts w:ascii="Segoe UI" w:hAnsi="Segoe UI" w:cs="Segoe UI"/>
          <w:b/>
          <w:bCs/>
          <w:color w:val="000000"/>
          <w:shd w:val="clear" w:color="auto" w:fill="FFFFFF"/>
        </w:rPr>
      </w:pPr>
      <w:r w:rsidRPr="00A942E5">
        <w:rPr>
          <w:rFonts w:ascii="Segoe UI" w:hAnsi="Segoe UI" w:cs="Segoe UI"/>
          <w:b/>
          <w:bCs/>
          <w:color w:val="000000"/>
          <w:shd w:val="clear" w:color="auto" w:fill="FFFFFF"/>
        </w:rPr>
        <w:t>Year 1 – Analysing and Meta-Thinking</w:t>
      </w:r>
    </w:p>
    <w:p w14:paraId="038CDFE2" w14:textId="367CAC53" w:rsidR="00A942E5" w:rsidRPr="00A942E5" w:rsidRDefault="00A942E5">
      <w:pPr>
        <w:rPr>
          <w:rFonts w:ascii="Segoe UI" w:hAnsi="Segoe UI" w:cs="Segoe UI"/>
          <w:color w:val="000000"/>
          <w:shd w:val="clear" w:color="auto" w:fill="FFFFFF"/>
        </w:rPr>
      </w:pPr>
      <w:r w:rsidRPr="00A942E5">
        <w:rPr>
          <w:rFonts w:ascii="Segoe UI" w:hAnsi="Segoe UI" w:cs="Segoe UI"/>
          <w:color w:val="000000"/>
          <w:shd w:val="clear" w:color="auto" w:fill="FFFFFF"/>
        </w:rPr>
        <w:t>We have been using our meta-thinking and analysing in our phonics. The children had to read and blend words containing our new diagraphs for the week and then sort them into the right column depending on what diagraph the word contained. Once we read each word the children had to use their existing vocabulary to also decide if a word was real or an alien word (pseudo words). This will also help the children gain greater automaticity in their reading.  </w:t>
      </w:r>
    </w:p>
    <w:p w14:paraId="0DF498E9" w14:textId="41A35A03" w:rsidR="00A942E5" w:rsidRDefault="00A942E5" w:rsidP="00A942E5">
      <w:pPr>
        <w:jc w:val="center"/>
        <w:rPr>
          <w:rFonts w:ascii="Segoe UI" w:hAnsi="Segoe UI" w:cs="Segoe UI"/>
          <w:color w:val="000000"/>
          <w:shd w:val="clear" w:color="auto" w:fill="FFFFFF"/>
        </w:rPr>
      </w:pPr>
      <w:r>
        <w:rPr>
          <w:noProof/>
        </w:rPr>
        <w:drawing>
          <wp:inline distT="0" distB="0" distL="0" distR="0" wp14:anchorId="7B1BEF24" wp14:editId="04964766">
            <wp:extent cx="5565212" cy="41493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66906" cy="4150578"/>
                    </a:xfrm>
                    <a:prstGeom prst="rect">
                      <a:avLst/>
                    </a:prstGeom>
                  </pic:spPr>
                </pic:pic>
              </a:graphicData>
            </a:graphic>
          </wp:inline>
        </w:drawing>
      </w:r>
    </w:p>
    <w:p w14:paraId="32C10752" w14:textId="77777777" w:rsidR="00A942E5" w:rsidRDefault="00A942E5">
      <w:pPr>
        <w:rPr>
          <w:rFonts w:ascii="Segoe UI" w:hAnsi="Segoe UI" w:cs="Segoe UI"/>
          <w:color w:val="000000"/>
          <w:shd w:val="clear" w:color="auto" w:fill="FFFFFF"/>
        </w:rPr>
      </w:pPr>
      <w:r>
        <w:rPr>
          <w:rFonts w:ascii="Segoe UI" w:hAnsi="Segoe UI" w:cs="Segoe UI"/>
          <w:color w:val="000000"/>
          <w:shd w:val="clear" w:color="auto" w:fill="FFFFFF"/>
        </w:rPr>
        <w:br w:type="page"/>
      </w:r>
    </w:p>
    <w:p w14:paraId="2352209F" w14:textId="4E758823" w:rsidR="0003469E" w:rsidRPr="00A942E5" w:rsidRDefault="00A942E5">
      <w:pPr>
        <w:rPr>
          <w:rFonts w:ascii="Segoe UI" w:hAnsi="Segoe UI" w:cs="Segoe UI"/>
          <w:b/>
          <w:bCs/>
        </w:rPr>
      </w:pPr>
      <w:r w:rsidRPr="00A942E5">
        <w:rPr>
          <w:rFonts w:ascii="Segoe UI" w:hAnsi="Segoe UI" w:cs="Segoe UI"/>
          <w:b/>
          <w:bCs/>
        </w:rPr>
        <w:lastRenderedPageBreak/>
        <w:t>KS2 – Analysing – Critical and Logical Thinking</w:t>
      </w:r>
    </w:p>
    <w:p w14:paraId="16243D42" w14:textId="0B5858FD" w:rsidR="00A942E5" w:rsidRDefault="00A942E5">
      <w:pPr>
        <w:rPr>
          <w:rFonts w:ascii="Segoe UI" w:hAnsi="Segoe UI" w:cs="Segoe UI"/>
          <w:color w:val="000000"/>
          <w:shd w:val="clear" w:color="auto" w:fill="FFFFFF"/>
        </w:rPr>
      </w:pPr>
      <w:r w:rsidRPr="00A942E5">
        <w:rPr>
          <w:rFonts w:ascii="Segoe UI" w:hAnsi="Segoe UI" w:cs="Segoe UI"/>
          <w:color w:val="000000"/>
          <w:shd w:val="clear" w:color="auto" w:fill="FFFFFF"/>
        </w:rPr>
        <w:t>In Geography this week, the Year 2 children followed a line of enquiry to find out which countries belong in each of the continents... and which continent has no countries at all and why is this? Like Ana the Analysing Owl, they looked closely at the atlases to gain a deeper understanding. The children practised their recall skills later in the week, working like Neeta the Cheetah to quickly recall their knowledge of countries and continents.</w:t>
      </w:r>
    </w:p>
    <w:p w14:paraId="575A9EFA" w14:textId="67B5FAC9" w:rsidR="00A942E5" w:rsidRDefault="00A942E5" w:rsidP="00A942E5">
      <w:pPr>
        <w:jc w:val="center"/>
        <w:rPr>
          <w:rFonts w:ascii="Segoe UI" w:hAnsi="Segoe UI" w:cs="Segoe UI"/>
        </w:rPr>
      </w:pPr>
      <w:r>
        <w:rPr>
          <w:noProof/>
        </w:rPr>
        <w:drawing>
          <wp:inline distT="0" distB="0" distL="0" distR="0" wp14:anchorId="3E0C0A3B" wp14:editId="69ADD90A">
            <wp:extent cx="5348377" cy="404613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1283" cy="4048334"/>
                    </a:xfrm>
                    <a:prstGeom prst="rect">
                      <a:avLst/>
                    </a:prstGeom>
                  </pic:spPr>
                </pic:pic>
              </a:graphicData>
            </a:graphic>
          </wp:inline>
        </w:drawing>
      </w:r>
    </w:p>
    <w:p w14:paraId="4B62DAF8" w14:textId="7E4C3063" w:rsidR="00A942E5" w:rsidRDefault="00A942E5">
      <w:pPr>
        <w:rPr>
          <w:rFonts w:ascii="Segoe UI" w:hAnsi="Segoe UI" w:cs="Segoe UI"/>
        </w:rPr>
      </w:pPr>
      <w:r>
        <w:rPr>
          <w:rFonts w:ascii="Segoe UI" w:hAnsi="Segoe UI" w:cs="Segoe UI"/>
        </w:rPr>
        <w:br w:type="page"/>
      </w:r>
    </w:p>
    <w:p w14:paraId="6AB0A64D" w14:textId="77777777" w:rsidR="00356DD4" w:rsidRDefault="00356DD4">
      <w:pPr>
        <w:rPr>
          <w:rFonts w:ascii="Segoe UI" w:hAnsi="Segoe UI" w:cs="Segoe UI"/>
          <w:b/>
          <w:bCs/>
        </w:rPr>
        <w:sectPr w:rsidR="00356DD4" w:rsidSect="00A942E5">
          <w:pgSz w:w="16838" w:h="11906" w:orient="landscape"/>
          <w:pgMar w:top="1440" w:right="1440" w:bottom="1440" w:left="1440" w:header="708" w:footer="708" w:gutter="0"/>
          <w:cols w:space="708"/>
          <w:docGrid w:linePitch="360"/>
        </w:sectPr>
      </w:pPr>
    </w:p>
    <w:p w14:paraId="4BE95155" w14:textId="583B0160" w:rsidR="00A942E5" w:rsidRPr="00A942E5" w:rsidRDefault="00A942E5">
      <w:pPr>
        <w:rPr>
          <w:rFonts w:ascii="Segoe UI" w:hAnsi="Segoe UI" w:cs="Segoe UI"/>
          <w:b/>
          <w:bCs/>
        </w:rPr>
      </w:pPr>
      <w:r w:rsidRPr="00A942E5">
        <w:rPr>
          <w:rFonts w:ascii="Segoe UI" w:hAnsi="Segoe UI" w:cs="Segoe UI"/>
          <w:b/>
          <w:bCs/>
        </w:rPr>
        <w:lastRenderedPageBreak/>
        <w:t>Year 10 – Risk Taking and Precision</w:t>
      </w:r>
    </w:p>
    <w:p w14:paraId="7925F55C" w14:textId="77777777" w:rsidR="00A942E5" w:rsidRPr="00A942E5" w:rsidRDefault="00A942E5" w:rsidP="00A942E5">
      <w:pPr>
        <w:spacing w:after="0" w:line="240" w:lineRule="auto"/>
        <w:textAlignment w:val="baseline"/>
        <w:rPr>
          <w:rFonts w:ascii="Segoe UI" w:eastAsia="Times New Roman" w:hAnsi="Segoe UI" w:cs="Segoe UI"/>
          <w:lang w:eastAsia="en-GB"/>
        </w:rPr>
      </w:pPr>
      <w:r w:rsidRPr="00A942E5">
        <w:rPr>
          <w:rFonts w:ascii="Segoe UI" w:eastAsia="Times New Roman" w:hAnsi="Segoe UI" w:cs="Segoe UI"/>
          <w:lang w:eastAsia="en-GB"/>
        </w:rPr>
        <w:t xml:space="preserve">Just wanted to show a task I applied in GCSE PE that worked </w:t>
      </w:r>
      <w:proofErr w:type="gramStart"/>
      <w:r w:rsidRPr="00A942E5">
        <w:rPr>
          <w:rFonts w:ascii="Segoe UI" w:eastAsia="Times New Roman" w:hAnsi="Segoe UI" w:cs="Segoe UI"/>
          <w:lang w:eastAsia="en-GB"/>
        </w:rPr>
        <w:t>really well</w:t>
      </w:r>
      <w:proofErr w:type="gramEnd"/>
      <w:r w:rsidRPr="00A942E5">
        <w:rPr>
          <w:rFonts w:ascii="Segoe UI" w:eastAsia="Times New Roman" w:hAnsi="Segoe UI" w:cs="Segoe UI"/>
          <w:lang w:eastAsia="en-GB"/>
        </w:rPr>
        <w:t>.</w:t>
      </w:r>
    </w:p>
    <w:p w14:paraId="4042B2DF" w14:textId="77777777" w:rsidR="00A942E5" w:rsidRPr="00A942E5" w:rsidRDefault="00A942E5" w:rsidP="00A942E5">
      <w:pPr>
        <w:spacing w:after="0" w:line="240" w:lineRule="auto"/>
        <w:textAlignment w:val="baseline"/>
        <w:rPr>
          <w:rFonts w:ascii="Segoe UI" w:eastAsia="Times New Roman" w:hAnsi="Segoe UI" w:cs="Segoe UI"/>
          <w:lang w:eastAsia="en-GB"/>
        </w:rPr>
      </w:pPr>
    </w:p>
    <w:p w14:paraId="59D4F6F1" w14:textId="035F650A" w:rsidR="00A942E5" w:rsidRPr="00A942E5" w:rsidRDefault="00A942E5" w:rsidP="00A942E5">
      <w:pPr>
        <w:spacing w:after="0" w:line="240" w:lineRule="auto"/>
        <w:textAlignment w:val="baseline"/>
        <w:rPr>
          <w:rFonts w:ascii="Segoe UI" w:eastAsia="Times New Roman" w:hAnsi="Segoe UI" w:cs="Segoe UI"/>
          <w:lang w:eastAsia="en-GB"/>
        </w:rPr>
      </w:pPr>
      <w:r w:rsidRPr="00A942E5">
        <w:rPr>
          <w:rFonts w:ascii="Segoe UI" w:eastAsia="Times New Roman" w:hAnsi="Segoe UI" w:cs="Segoe UI"/>
          <w:lang w:eastAsia="en-GB"/>
        </w:rPr>
        <w:t xml:space="preserve">After a brief introduction to muscle </w:t>
      </w:r>
      <w:proofErr w:type="gramStart"/>
      <w:r w:rsidRPr="00A942E5">
        <w:rPr>
          <w:rFonts w:ascii="Segoe UI" w:eastAsia="Times New Roman" w:hAnsi="Segoe UI" w:cs="Segoe UI"/>
          <w:lang w:eastAsia="en-GB"/>
        </w:rPr>
        <w:t>fibres</w:t>
      </w:r>
      <w:proofErr w:type="gramEnd"/>
      <w:r w:rsidRPr="00A942E5">
        <w:rPr>
          <w:rFonts w:ascii="Segoe UI" w:eastAsia="Times New Roman" w:hAnsi="Segoe UI" w:cs="Segoe UI"/>
          <w:lang w:eastAsia="en-GB"/>
        </w:rPr>
        <w:t xml:space="preserve"> I then set a task for pupils to be independent learners and showcase some creativity</w:t>
      </w:r>
      <w:r>
        <w:rPr>
          <w:rFonts w:ascii="Segoe UI" w:eastAsia="Times New Roman" w:hAnsi="Segoe UI" w:cs="Segoe UI"/>
          <w:lang w:eastAsia="en-GB"/>
        </w:rPr>
        <w:t xml:space="preserve"> but also Agile thinking - </w:t>
      </w:r>
      <w:r w:rsidRPr="00A942E5">
        <w:rPr>
          <w:rFonts w:ascii="Segoe UI" w:eastAsia="Times New Roman" w:hAnsi="Segoe UI" w:cs="Segoe UI"/>
          <w:lang w:eastAsia="en-GB"/>
        </w:rPr>
        <w:t>taking some risk with their research and presentation</w:t>
      </w:r>
    </w:p>
    <w:p w14:paraId="5A1264E6" w14:textId="77777777" w:rsidR="00A942E5" w:rsidRPr="00A942E5" w:rsidRDefault="00A942E5" w:rsidP="00A942E5">
      <w:pPr>
        <w:spacing w:after="0" w:line="240" w:lineRule="auto"/>
        <w:textAlignment w:val="baseline"/>
        <w:rPr>
          <w:rFonts w:ascii="Segoe UI" w:eastAsia="Times New Roman" w:hAnsi="Segoe UI" w:cs="Segoe UI"/>
          <w:lang w:eastAsia="en-GB"/>
        </w:rPr>
      </w:pPr>
    </w:p>
    <w:p w14:paraId="0EB5B43C" w14:textId="7DB3D798" w:rsidR="00A942E5" w:rsidRPr="00A942E5" w:rsidRDefault="00A942E5" w:rsidP="00A942E5">
      <w:pPr>
        <w:spacing w:after="0" w:line="240" w:lineRule="auto"/>
        <w:textAlignment w:val="baseline"/>
        <w:rPr>
          <w:rFonts w:ascii="Segoe UI" w:eastAsia="Times New Roman" w:hAnsi="Segoe UI" w:cs="Segoe UI"/>
          <w:lang w:eastAsia="en-GB"/>
        </w:rPr>
      </w:pPr>
      <w:r w:rsidRPr="00A942E5">
        <w:rPr>
          <w:rFonts w:ascii="Segoe UI" w:eastAsia="Times New Roman" w:hAnsi="Segoe UI" w:cs="Segoe UI"/>
          <w:lang w:eastAsia="en-GB"/>
        </w:rPr>
        <w:t xml:space="preserve">The three pupils above have different </w:t>
      </w:r>
      <w:proofErr w:type="gramStart"/>
      <w:r w:rsidRPr="00A942E5">
        <w:rPr>
          <w:rFonts w:ascii="Segoe UI" w:eastAsia="Times New Roman" w:hAnsi="Segoe UI" w:cs="Segoe UI"/>
          <w:lang w:eastAsia="en-GB"/>
        </w:rPr>
        <w:t>megs</w:t>
      </w:r>
      <w:proofErr w:type="gramEnd"/>
      <w:r w:rsidRPr="00A942E5">
        <w:rPr>
          <w:rFonts w:ascii="Segoe UI" w:eastAsia="Times New Roman" w:hAnsi="Segoe UI" w:cs="Segoe UI"/>
          <w:lang w:eastAsia="en-GB"/>
        </w:rPr>
        <w:t xml:space="preserve"> and it was interesting to see how they all processed the task differently. </w:t>
      </w:r>
    </w:p>
    <w:p w14:paraId="6BD00BC1" w14:textId="77777777" w:rsidR="00A942E5" w:rsidRPr="00A942E5" w:rsidRDefault="00A942E5" w:rsidP="00A942E5">
      <w:pPr>
        <w:spacing w:after="0" w:line="240" w:lineRule="auto"/>
        <w:textAlignment w:val="baseline"/>
        <w:rPr>
          <w:rFonts w:ascii="Segoe UI" w:eastAsia="Times New Roman" w:hAnsi="Segoe UI" w:cs="Segoe UI"/>
          <w:lang w:eastAsia="en-GB"/>
        </w:rPr>
      </w:pPr>
    </w:p>
    <w:p w14:paraId="275FE087" w14:textId="77777777" w:rsidR="00A942E5" w:rsidRPr="00A942E5" w:rsidRDefault="00A942E5" w:rsidP="00A942E5">
      <w:pPr>
        <w:spacing w:after="0" w:line="240" w:lineRule="auto"/>
        <w:textAlignment w:val="baseline"/>
        <w:rPr>
          <w:rFonts w:ascii="Segoe UI" w:eastAsia="Times New Roman" w:hAnsi="Segoe UI" w:cs="Segoe UI"/>
          <w:lang w:eastAsia="en-GB"/>
        </w:rPr>
      </w:pPr>
      <w:r w:rsidRPr="00A942E5">
        <w:rPr>
          <w:rFonts w:ascii="Segoe UI" w:eastAsia="Times New Roman" w:hAnsi="Segoe UI" w:cs="Segoe UI"/>
          <w:lang w:eastAsia="en-GB"/>
        </w:rPr>
        <w:t>Dennis at the top went basic but precise with a clear and effective poster.</w:t>
      </w:r>
    </w:p>
    <w:p w14:paraId="243566CC" w14:textId="77777777" w:rsidR="00A942E5" w:rsidRPr="00A942E5" w:rsidRDefault="00A942E5" w:rsidP="00A942E5">
      <w:pPr>
        <w:spacing w:after="0" w:line="240" w:lineRule="auto"/>
        <w:textAlignment w:val="baseline"/>
        <w:rPr>
          <w:rFonts w:ascii="Segoe UI" w:eastAsia="Times New Roman" w:hAnsi="Segoe UI" w:cs="Segoe UI"/>
          <w:lang w:eastAsia="en-GB"/>
        </w:rPr>
      </w:pPr>
    </w:p>
    <w:p w14:paraId="2FB56C17" w14:textId="77777777" w:rsidR="00A942E5" w:rsidRPr="00A942E5" w:rsidRDefault="00A942E5" w:rsidP="00A942E5">
      <w:pPr>
        <w:spacing w:after="0" w:line="240" w:lineRule="auto"/>
        <w:textAlignment w:val="baseline"/>
        <w:rPr>
          <w:rFonts w:ascii="Segoe UI" w:eastAsia="Times New Roman" w:hAnsi="Segoe UI" w:cs="Segoe UI"/>
          <w:lang w:eastAsia="en-GB"/>
        </w:rPr>
      </w:pPr>
      <w:r w:rsidRPr="00A942E5">
        <w:rPr>
          <w:rFonts w:ascii="Segoe UI" w:eastAsia="Times New Roman" w:hAnsi="Segoe UI" w:cs="Segoe UI"/>
          <w:lang w:eastAsia="en-GB"/>
        </w:rPr>
        <w:t>The most pleasing was Loki bottom left who academically struggles and has learning needs that require constant support. The</w:t>
      </w:r>
      <w:r w:rsidRPr="00A942E5">
        <w:rPr>
          <w:rFonts w:ascii="Segoe UI" w:eastAsia="Times New Roman" w:hAnsi="Segoe UI" w:cs="Segoe UI"/>
          <w:bdr w:val="none" w:sz="0" w:space="0" w:color="auto" w:frame="1"/>
          <w:lang w:eastAsia="en-GB"/>
        </w:rPr>
        <w:t> task allowed him to showcase his artistic strengths along with some good facts on muscle fibres. Hopefully tasks like this build his confidence and allow him to retain information he might normally struggle to process.</w:t>
      </w:r>
    </w:p>
    <w:p w14:paraId="06553D13" w14:textId="15E8BD6E" w:rsidR="00A942E5" w:rsidRDefault="00A942E5">
      <w:pPr>
        <w:rPr>
          <w:rFonts w:ascii="Segoe UI" w:hAnsi="Segoe UI" w:cs="Segoe UI"/>
        </w:rPr>
      </w:pPr>
    </w:p>
    <w:p w14:paraId="1CB7D631" w14:textId="53A0D63D" w:rsidR="00356DD4" w:rsidRDefault="00356DD4">
      <w:pPr>
        <w:rPr>
          <w:rFonts w:ascii="Segoe UI" w:hAnsi="Segoe UI" w:cs="Segoe UI"/>
        </w:rPr>
      </w:pPr>
    </w:p>
    <w:p w14:paraId="5C47C417" w14:textId="483A8FB4" w:rsidR="00356DD4" w:rsidRDefault="00356DD4">
      <w:pPr>
        <w:rPr>
          <w:rFonts w:ascii="Segoe UI" w:hAnsi="Segoe UI" w:cs="Segoe UI"/>
        </w:rPr>
      </w:pPr>
    </w:p>
    <w:p w14:paraId="09A7D512" w14:textId="06A5BD81" w:rsidR="00356DD4" w:rsidRDefault="00356DD4">
      <w:pPr>
        <w:rPr>
          <w:rFonts w:ascii="Segoe UI" w:hAnsi="Segoe UI" w:cs="Segoe UI"/>
        </w:rPr>
      </w:pPr>
    </w:p>
    <w:p w14:paraId="1F63A68D" w14:textId="4CF93AE6" w:rsidR="00356DD4" w:rsidRDefault="00356DD4">
      <w:pPr>
        <w:rPr>
          <w:rFonts w:ascii="Segoe UI" w:hAnsi="Segoe UI" w:cs="Segoe UI"/>
        </w:rPr>
      </w:pPr>
    </w:p>
    <w:p w14:paraId="105574EE" w14:textId="39738D1A" w:rsidR="00356DD4" w:rsidRDefault="00356DD4">
      <w:pPr>
        <w:rPr>
          <w:rFonts w:ascii="Segoe UI" w:hAnsi="Segoe UI" w:cs="Segoe UI"/>
        </w:rPr>
      </w:pPr>
    </w:p>
    <w:p w14:paraId="20F8F298" w14:textId="77777777" w:rsidR="00356DD4" w:rsidRDefault="00356DD4">
      <w:pPr>
        <w:rPr>
          <w:rFonts w:ascii="Segoe UI" w:hAnsi="Segoe UI" w:cs="Segoe UI"/>
        </w:rPr>
      </w:pPr>
    </w:p>
    <w:p w14:paraId="2DF65BEE" w14:textId="6605347C" w:rsidR="00356DD4" w:rsidRDefault="00356DD4">
      <w:pPr>
        <w:rPr>
          <w:rFonts w:ascii="Segoe UI" w:hAnsi="Segoe UI" w:cs="Segoe UI"/>
        </w:rPr>
      </w:pPr>
      <w:r>
        <w:rPr>
          <w:noProof/>
        </w:rPr>
        <w:drawing>
          <wp:inline distT="0" distB="0" distL="0" distR="0" wp14:anchorId="306E8CAE" wp14:editId="2AE3C3FA">
            <wp:extent cx="3933645" cy="5362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1973" cy="5387481"/>
                    </a:xfrm>
                    <a:prstGeom prst="rect">
                      <a:avLst/>
                    </a:prstGeom>
                  </pic:spPr>
                </pic:pic>
              </a:graphicData>
            </a:graphic>
          </wp:inline>
        </w:drawing>
      </w:r>
    </w:p>
    <w:p w14:paraId="4D6EDA55" w14:textId="77777777" w:rsidR="00356DD4" w:rsidRDefault="00356DD4">
      <w:pPr>
        <w:rPr>
          <w:rFonts w:ascii="Segoe UI" w:hAnsi="Segoe UI" w:cs="Segoe UI"/>
          <w:b/>
          <w:bCs/>
        </w:rPr>
        <w:sectPr w:rsidR="00356DD4" w:rsidSect="00356DD4">
          <w:type w:val="continuous"/>
          <w:pgSz w:w="16838" w:h="11906" w:orient="landscape"/>
          <w:pgMar w:top="1440" w:right="1440" w:bottom="1440" w:left="1440" w:header="708" w:footer="708" w:gutter="0"/>
          <w:cols w:num="2" w:space="720"/>
          <w:docGrid w:linePitch="360"/>
        </w:sectPr>
      </w:pPr>
    </w:p>
    <w:p w14:paraId="5292D514" w14:textId="63D06991" w:rsidR="00356DD4" w:rsidRPr="00356DD4" w:rsidRDefault="00356DD4">
      <w:pPr>
        <w:rPr>
          <w:rFonts w:ascii="Segoe UI" w:hAnsi="Segoe UI" w:cs="Segoe UI"/>
          <w:b/>
          <w:bCs/>
        </w:rPr>
      </w:pPr>
      <w:r w:rsidRPr="00356DD4">
        <w:rPr>
          <w:rFonts w:ascii="Segoe UI" w:hAnsi="Segoe UI" w:cs="Segoe UI"/>
          <w:b/>
          <w:bCs/>
        </w:rPr>
        <w:lastRenderedPageBreak/>
        <w:t>Year 12 &amp; 13</w:t>
      </w:r>
    </w:p>
    <w:p w14:paraId="24835245" w14:textId="02A5D553" w:rsidR="00356DD4" w:rsidRDefault="00356DD4">
      <w:pPr>
        <w:rPr>
          <w:rFonts w:ascii="Segoe UI" w:hAnsi="Segoe UI" w:cs="Segoe UI"/>
          <w:color w:val="201F1E"/>
          <w:shd w:val="clear" w:color="auto" w:fill="FFFFFF"/>
        </w:rPr>
      </w:pPr>
      <w:r>
        <w:rPr>
          <w:rFonts w:ascii="Segoe UI" w:hAnsi="Segoe UI" w:cs="Segoe UI"/>
          <w:color w:val="201F1E"/>
          <w:shd w:val="clear" w:color="auto" w:fill="FFFFFF"/>
        </w:rPr>
        <w:t>Here is a presentation for Yr12/13 to help them to ANALYSE different types of plastic processing methods, LINK to prior knowledge and use META-COGNITION to think about how the content will be examined. Feel free to watch the linked videos</w:t>
      </w:r>
    </w:p>
    <w:p w14:paraId="2EF59111" w14:textId="4849768F" w:rsidR="00356DD4" w:rsidRDefault="00356DD4">
      <w:pPr>
        <w:rPr>
          <w:rFonts w:ascii="Segoe UI" w:hAnsi="Segoe UI" w:cs="Segoe UI"/>
        </w:rPr>
      </w:pPr>
      <w:r>
        <w:rPr>
          <w:noProof/>
        </w:rPr>
        <w:drawing>
          <wp:inline distT="0" distB="0" distL="0" distR="0" wp14:anchorId="2586CED4" wp14:editId="30546061">
            <wp:extent cx="2872596" cy="1616622"/>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5040" cy="1623625"/>
                    </a:xfrm>
                    <a:prstGeom prst="rect">
                      <a:avLst/>
                    </a:prstGeom>
                  </pic:spPr>
                </pic:pic>
              </a:graphicData>
            </a:graphic>
          </wp:inline>
        </w:drawing>
      </w:r>
    </w:p>
    <w:p w14:paraId="1BA88C88" w14:textId="576F920A" w:rsidR="00356DD4" w:rsidRDefault="00356DD4">
      <w:pPr>
        <w:rPr>
          <w:rFonts w:ascii="Segoe UI" w:hAnsi="Segoe UI" w:cs="Segoe UI"/>
        </w:rPr>
      </w:pPr>
      <w:r>
        <w:rPr>
          <w:noProof/>
        </w:rPr>
        <w:drawing>
          <wp:inline distT="0" distB="0" distL="0" distR="0" wp14:anchorId="335069FA" wp14:editId="3953EDA3">
            <wp:extent cx="2872105" cy="1579790"/>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576"/>
                    <a:stretch/>
                  </pic:blipFill>
                  <pic:spPr bwMode="auto">
                    <a:xfrm>
                      <a:off x="0" y="0"/>
                      <a:ext cx="2890215" cy="1589751"/>
                    </a:xfrm>
                    <a:prstGeom prst="rect">
                      <a:avLst/>
                    </a:prstGeom>
                    <a:ln>
                      <a:noFill/>
                    </a:ln>
                    <a:extLst>
                      <a:ext uri="{53640926-AAD7-44D8-BBD7-CCE9431645EC}">
                        <a14:shadowObscured xmlns:a14="http://schemas.microsoft.com/office/drawing/2010/main"/>
                      </a:ext>
                    </a:extLst>
                  </pic:spPr>
                </pic:pic>
              </a:graphicData>
            </a:graphic>
          </wp:inline>
        </w:drawing>
      </w:r>
    </w:p>
    <w:p w14:paraId="6E426292" w14:textId="2510DC55" w:rsidR="00356DD4" w:rsidRDefault="00356DD4">
      <w:pPr>
        <w:rPr>
          <w:rFonts w:ascii="Segoe UI" w:hAnsi="Segoe UI" w:cs="Segoe UI"/>
        </w:rPr>
      </w:pPr>
      <w:r>
        <w:rPr>
          <w:noProof/>
        </w:rPr>
        <w:drawing>
          <wp:inline distT="0" distB="0" distL="0" distR="0" wp14:anchorId="6ED06E6A" wp14:editId="127F8228">
            <wp:extent cx="2829465" cy="15867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0845" cy="1593173"/>
                    </a:xfrm>
                    <a:prstGeom prst="rect">
                      <a:avLst/>
                    </a:prstGeom>
                  </pic:spPr>
                </pic:pic>
              </a:graphicData>
            </a:graphic>
          </wp:inline>
        </w:drawing>
      </w:r>
    </w:p>
    <w:p w14:paraId="12E17A41" w14:textId="4AC37610" w:rsidR="00356DD4" w:rsidRDefault="00356DD4">
      <w:pPr>
        <w:rPr>
          <w:rFonts w:ascii="Segoe UI" w:hAnsi="Segoe UI" w:cs="Segoe UI"/>
        </w:rPr>
      </w:pPr>
      <w:r>
        <w:rPr>
          <w:noProof/>
        </w:rPr>
        <w:drawing>
          <wp:inline distT="0" distB="0" distL="0" distR="0" wp14:anchorId="09806A86" wp14:editId="26C4EED6">
            <wp:extent cx="2855344" cy="158663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1066" cy="1595374"/>
                    </a:xfrm>
                    <a:prstGeom prst="rect">
                      <a:avLst/>
                    </a:prstGeom>
                  </pic:spPr>
                </pic:pic>
              </a:graphicData>
            </a:graphic>
          </wp:inline>
        </w:drawing>
      </w:r>
    </w:p>
    <w:p w14:paraId="479522BF" w14:textId="40B0E497" w:rsidR="00356DD4" w:rsidRDefault="00356DD4">
      <w:pPr>
        <w:rPr>
          <w:rFonts w:ascii="Segoe UI" w:hAnsi="Segoe UI" w:cs="Segoe UI"/>
        </w:rPr>
      </w:pPr>
      <w:r>
        <w:rPr>
          <w:noProof/>
        </w:rPr>
        <w:drawing>
          <wp:inline distT="0" distB="0" distL="0" distR="0" wp14:anchorId="5CB6BF26" wp14:editId="00149AE9">
            <wp:extent cx="2881223" cy="16197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8243" cy="1629304"/>
                    </a:xfrm>
                    <a:prstGeom prst="rect">
                      <a:avLst/>
                    </a:prstGeom>
                  </pic:spPr>
                </pic:pic>
              </a:graphicData>
            </a:graphic>
          </wp:inline>
        </w:drawing>
      </w:r>
    </w:p>
    <w:p w14:paraId="5D3E4733" w14:textId="1A480B1F" w:rsidR="00356DD4" w:rsidRDefault="00356DD4">
      <w:pPr>
        <w:rPr>
          <w:rFonts w:ascii="Segoe UI" w:hAnsi="Segoe UI" w:cs="Segoe UI"/>
        </w:rPr>
      </w:pPr>
    </w:p>
    <w:p w14:paraId="58DF6526" w14:textId="0D384830" w:rsidR="00356DD4" w:rsidRDefault="00356DD4">
      <w:pPr>
        <w:rPr>
          <w:rFonts w:ascii="Segoe UI" w:hAnsi="Segoe UI" w:cs="Segoe UI"/>
        </w:rPr>
      </w:pPr>
    </w:p>
    <w:p w14:paraId="369547A8" w14:textId="77777777" w:rsidR="00356DD4" w:rsidRDefault="00356DD4">
      <w:pPr>
        <w:rPr>
          <w:rFonts w:ascii="Segoe UI" w:hAnsi="Segoe UI" w:cs="Segoe UI"/>
        </w:rPr>
      </w:pPr>
      <w:r>
        <w:rPr>
          <w:noProof/>
        </w:rPr>
        <w:drawing>
          <wp:inline distT="0" distB="0" distL="0" distR="0" wp14:anchorId="30ACE297" wp14:editId="76E0B87E">
            <wp:extent cx="2649220" cy="1481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9220" cy="1481455"/>
                    </a:xfrm>
                    <a:prstGeom prst="rect">
                      <a:avLst/>
                    </a:prstGeom>
                  </pic:spPr>
                </pic:pic>
              </a:graphicData>
            </a:graphic>
          </wp:inline>
        </w:drawing>
      </w:r>
    </w:p>
    <w:p w14:paraId="433603B2" w14:textId="2612B422" w:rsidR="00356DD4" w:rsidRDefault="00356DD4">
      <w:pPr>
        <w:rPr>
          <w:rFonts w:ascii="Segoe UI" w:hAnsi="Segoe UI" w:cs="Segoe UI"/>
        </w:rPr>
      </w:pPr>
      <w:r>
        <w:rPr>
          <w:noProof/>
        </w:rPr>
        <w:drawing>
          <wp:inline distT="0" distB="0" distL="0" distR="0" wp14:anchorId="34205476" wp14:editId="343F9898">
            <wp:extent cx="2649220" cy="1486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9220" cy="1486535"/>
                    </a:xfrm>
                    <a:prstGeom prst="rect">
                      <a:avLst/>
                    </a:prstGeom>
                  </pic:spPr>
                </pic:pic>
              </a:graphicData>
            </a:graphic>
          </wp:inline>
        </w:drawing>
      </w:r>
    </w:p>
    <w:p w14:paraId="41AB9783" w14:textId="77777777" w:rsidR="00A942E5" w:rsidRDefault="00A942E5">
      <w:pPr>
        <w:rPr>
          <w:rFonts w:ascii="Segoe UI" w:hAnsi="Segoe UI" w:cs="Segoe UI"/>
        </w:rPr>
      </w:pPr>
    </w:p>
    <w:p w14:paraId="4B14600F" w14:textId="77777777" w:rsidR="00A942E5" w:rsidRPr="00A942E5" w:rsidRDefault="00A942E5" w:rsidP="00A942E5">
      <w:pPr>
        <w:jc w:val="center"/>
        <w:rPr>
          <w:rFonts w:ascii="Segoe UI" w:hAnsi="Segoe UI" w:cs="Segoe UI"/>
        </w:rPr>
      </w:pPr>
    </w:p>
    <w:sectPr w:rsidR="00A942E5" w:rsidRPr="00A942E5" w:rsidSect="00356DD4">
      <w:type w:val="continuous"/>
      <w:pgSz w:w="16838" w:h="11906" w:orient="landscape"/>
      <w:pgMar w:top="1440" w:right="1440" w:bottom="1440" w:left="1440" w:header="708" w:footer="708"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E5"/>
    <w:rsid w:val="00335CD3"/>
    <w:rsid w:val="00356DD4"/>
    <w:rsid w:val="006E2F02"/>
    <w:rsid w:val="00A94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0C33"/>
  <w15:chartTrackingRefBased/>
  <w15:docId w15:val="{3AC97CC1-F303-4E21-A2E8-E014D03C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3024">
      <w:bodyDiv w:val="1"/>
      <w:marLeft w:val="0"/>
      <w:marRight w:val="0"/>
      <w:marTop w:val="0"/>
      <w:marBottom w:val="0"/>
      <w:divBdr>
        <w:top w:val="none" w:sz="0" w:space="0" w:color="auto"/>
        <w:left w:val="none" w:sz="0" w:space="0" w:color="auto"/>
        <w:bottom w:val="none" w:sz="0" w:space="0" w:color="auto"/>
        <w:right w:val="none" w:sz="0" w:space="0" w:color="auto"/>
      </w:divBdr>
      <w:divsChild>
        <w:div w:id="401635670">
          <w:marLeft w:val="0"/>
          <w:marRight w:val="0"/>
          <w:marTop w:val="0"/>
          <w:marBottom w:val="0"/>
          <w:divBdr>
            <w:top w:val="none" w:sz="0" w:space="0" w:color="auto"/>
            <w:left w:val="none" w:sz="0" w:space="0" w:color="auto"/>
            <w:bottom w:val="none" w:sz="0" w:space="0" w:color="auto"/>
            <w:right w:val="none" w:sz="0" w:space="0" w:color="auto"/>
          </w:divBdr>
        </w:div>
        <w:div w:id="1956327147">
          <w:marLeft w:val="0"/>
          <w:marRight w:val="0"/>
          <w:marTop w:val="0"/>
          <w:marBottom w:val="0"/>
          <w:divBdr>
            <w:top w:val="none" w:sz="0" w:space="0" w:color="auto"/>
            <w:left w:val="none" w:sz="0" w:space="0" w:color="auto"/>
            <w:bottom w:val="none" w:sz="0" w:space="0" w:color="auto"/>
            <w:right w:val="none" w:sz="0" w:space="0" w:color="auto"/>
          </w:divBdr>
        </w:div>
        <w:div w:id="233854097">
          <w:marLeft w:val="0"/>
          <w:marRight w:val="0"/>
          <w:marTop w:val="0"/>
          <w:marBottom w:val="0"/>
          <w:divBdr>
            <w:top w:val="none" w:sz="0" w:space="0" w:color="auto"/>
            <w:left w:val="none" w:sz="0" w:space="0" w:color="auto"/>
            <w:bottom w:val="none" w:sz="0" w:space="0" w:color="auto"/>
            <w:right w:val="none" w:sz="0" w:space="0" w:color="auto"/>
          </w:divBdr>
        </w:div>
        <w:div w:id="1883589189">
          <w:marLeft w:val="0"/>
          <w:marRight w:val="0"/>
          <w:marTop w:val="0"/>
          <w:marBottom w:val="0"/>
          <w:divBdr>
            <w:top w:val="none" w:sz="0" w:space="0" w:color="auto"/>
            <w:left w:val="none" w:sz="0" w:space="0" w:color="auto"/>
            <w:bottom w:val="none" w:sz="0" w:space="0" w:color="auto"/>
            <w:right w:val="none" w:sz="0" w:space="0" w:color="auto"/>
          </w:divBdr>
        </w:div>
        <w:div w:id="1628317398">
          <w:marLeft w:val="0"/>
          <w:marRight w:val="0"/>
          <w:marTop w:val="0"/>
          <w:marBottom w:val="0"/>
          <w:divBdr>
            <w:top w:val="none" w:sz="0" w:space="0" w:color="auto"/>
            <w:left w:val="none" w:sz="0" w:space="0" w:color="auto"/>
            <w:bottom w:val="none" w:sz="0" w:space="0" w:color="auto"/>
            <w:right w:val="none" w:sz="0" w:space="0" w:color="auto"/>
          </w:divBdr>
        </w:div>
        <w:div w:id="1867254554">
          <w:marLeft w:val="0"/>
          <w:marRight w:val="0"/>
          <w:marTop w:val="0"/>
          <w:marBottom w:val="0"/>
          <w:divBdr>
            <w:top w:val="none" w:sz="0" w:space="0" w:color="auto"/>
            <w:left w:val="none" w:sz="0" w:space="0" w:color="auto"/>
            <w:bottom w:val="none" w:sz="0" w:space="0" w:color="auto"/>
            <w:right w:val="none" w:sz="0" w:space="0" w:color="auto"/>
          </w:divBdr>
        </w:div>
        <w:div w:id="1741752714">
          <w:marLeft w:val="0"/>
          <w:marRight w:val="0"/>
          <w:marTop w:val="0"/>
          <w:marBottom w:val="0"/>
          <w:divBdr>
            <w:top w:val="none" w:sz="0" w:space="0" w:color="auto"/>
            <w:left w:val="none" w:sz="0" w:space="0" w:color="auto"/>
            <w:bottom w:val="none" w:sz="0" w:space="0" w:color="auto"/>
            <w:right w:val="none" w:sz="0" w:space="0" w:color="auto"/>
          </w:divBdr>
        </w:div>
        <w:div w:id="152109292">
          <w:marLeft w:val="0"/>
          <w:marRight w:val="0"/>
          <w:marTop w:val="0"/>
          <w:marBottom w:val="0"/>
          <w:divBdr>
            <w:top w:val="none" w:sz="0" w:space="0" w:color="auto"/>
            <w:left w:val="none" w:sz="0" w:space="0" w:color="auto"/>
            <w:bottom w:val="none" w:sz="0" w:space="0" w:color="auto"/>
            <w:right w:val="none" w:sz="0" w:space="0" w:color="auto"/>
          </w:divBdr>
        </w:div>
        <w:div w:id="2017146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5576D18F07B45AACD1DA43D0180BB" ma:contentTypeVersion="10" ma:contentTypeDescription="Create a new document." ma:contentTypeScope="" ma:versionID="bc1cddbcc4267ff2ff61b5aa5804921c">
  <xsd:schema xmlns:xsd="http://www.w3.org/2001/XMLSchema" xmlns:xs="http://www.w3.org/2001/XMLSchema" xmlns:p="http://schemas.microsoft.com/office/2006/metadata/properties" xmlns:ns2="49be1582-01cb-402f-b61d-49502c721104" targetNamespace="http://schemas.microsoft.com/office/2006/metadata/properties" ma:root="true" ma:fieldsID="7bb6940ba75fa01a08084482895f3f78" ns2:_="">
    <xsd:import namespace="49be1582-01cb-402f-b61d-49502c721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e1582-01cb-402f-b61d-49502c721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C4DF42-80CA-41D9-ACBC-3791348FBDEA}"/>
</file>

<file path=customXml/itemProps2.xml><?xml version="1.0" encoding="utf-8"?>
<ds:datastoreItem xmlns:ds="http://schemas.openxmlformats.org/officeDocument/2006/customXml" ds:itemID="{650CAFBC-AC45-43F6-A1FD-69688F3256A4}"/>
</file>

<file path=customXml/itemProps3.xml><?xml version="1.0" encoding="utf-8"?>
<ds:datastoreItem xmlns:ds="http://schemas.openxmlformats.org/officeDocument/2006/customXml" ds:itemID="{AD0DAE4C-555F-44D8-A4EC-B5CD73519259}"/>
</file>

<file path=docProps/app.xml><?xml version="1.0" encoding="utf-8"?>
<Properties xmlns="http://schemas.openxmlformats.org/officeDocument/2006/extended-properties" xmlns:vt="http://schemas.openxmlformats.org/officeDocument/2006/docPropsVTypes">
  <Template>Normal</Template>
  <TotalTime>11</TotalTime>
  <Pages>4</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Wittich</dc:creator>
  <cp:keywords/>
  <dc:description/>
  <cp:lastModifiedBy>Kathryn Wittich</cp:lastModifiedBy>
  <cp:revision>1</cp:revision>
  <dcterms:created xsi:type="dcterms:W3CDTF">2021-10-20T15:55:00Z</dcterms:created>
  <dcterms:modified xsi:type="dcterms:W3CDTF">2021-10-20T16:06:00Z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0x0101009965576D18F07B45AACD1DA43D0180BB</vt:lpwstr>
  </property>
</Properties>
</file>